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4FF006" w14:textId="77777777" w:rsidR="00882DDC" w:rsidRPr="00882DDC" w:rsidRDefault="00882DDC" w:rsidP="00882DDC">
      <w:pPr>
        <w:jc w:val="right"/>
        <w:rPr>
          <w:rFonts w:ascii="Times New Roman" w:eastAsia="Times New Roman" w:hAnsi="Times New Roman" w:cs="Times New Roman"/>
          <w:sz w:val="24"/>
          <w:szCs w:val="24"/>
        </w:rPr>
      </w:pPr>
      <w:r w:rsidRPr="00882DDC">
        <w:rPr>
          <w:rFonts w:ascii="Times New Roman" w:eastAsia="Times New Roman" w:hAnsi="Times New Roman" w:cs="Times New Roman"/>
          <w:sz w:val="24"/>
          <w:szCs w:val="24"/>
        </w:rPr>
        <w:t>Приложение 1 к Документации о закупке</w:t>
      </w:r>
    </w:p>
    <w:p w14:paraId="47B7F1E4" w14:textId="77777777" w:rsidR="00882DDC" w:rsidRPr="00882DDC" w:rsidRDefault="00882DDC" w:rsidP="00882DDC">
      <w:pPr>
        <w:jc w:val="right"/>
        <w:rPr>
          <w:rFonts w:ascii="Times New Roman" w:eastAsia="Times New Roman" w:hAnsi="Times New Roman" w:cs="Times New Roman"/>
          <w:sz w:val="24"/>
          <w:szCs w:val="24"/>
        </w:rPr>
      </w:pPr>
    </w:p>
    <w:p w14:paraId="76C79E41" w14:textId="77777777" w:rsidR="00882DDC" w:rsidRPr="00882DDC" w:rsidRDefault="00882DDC" w:rsidP="00882DDC">
      <w:pPr>
        <w:spacing w:after="0" w:line="276" w:lineRule="auto"/>
        <w:jc w:val="center"/>
        <w:rPr>
          <w:rFonts w:ascii="Times New Roman" w:eastAsia="Times New Roman" w:hAnsi="Times New Roman" w:cs="Times New Roman"/>
          <w:b/>
          <w:sz w:val="24"/>
          <w:szCs w:val="24"/>
        </w:rPr>
      </w:pPr>
      <w:r w:rsidRPr="00882DDC">
        <w:rPr>
          <w:rFonts w:ascii="Times New Roman" w:eastAsia="Times New Roman" w:hAnsi="Times New Roman" w:cs="Times New Roman"/>
          <w:b/>
          <w:sz w:val="24"/>
          <w:szCs w:val="24"/>
        </w:rPr>
        <w:t>Техническое задание</w:t>
      </w:r>
    </w:p>
    <w:p w14:paraId="630F0910" w14:textId="77777777" w:rsidR="00882DDC" w:rsidRPr="00882DDC" w:rsidRDefault="00882DDC" w:rsidP="00882DDC">
      <w:pPr>
        <w:spacing w:after="0"/>
        <w:ind w:firstLine="567"/>
        <w:jc w:val="center"/>
        <w:rPr>
          <w:rFonts w:ascii="Times New Roman" w:eastAsia="Times New Roman" w:hAnsi="Times New Roman" w:cs="Times New Roman"/>
          <w:b/>
          <w:sz w:val="24"/>
          <w:szCs w:val="24"/>
          <w:lang w:eastAsia="ru-RU"/>
        </w:rPr>
      </w:pPr>
      <w:r w:rsidRPr="00882DDC">
        <w:rPr>
          <w:rFonts w:ascii="Times New Roman" w:eastAsia="Times New Roman" w:hAnsi="Times New Roman" w:cs="Times New Roman"/>
          <w:b/>
          <w:sz w:val="24"/>
          <w:szCs w:val="24"/>
          <w:lang w:eastAsia="ru-RU"/>
        </w:rPr>
        <w:t>на оказание услуг по проведению проверки обслуживания клиентов - физических лиц в офисах методом «Тайный покупатель»</w:t>
      </w:r>
    </w:p>
    <w:p w14:paraId="52DBA8EA" w14:textId="77777777" w:rsidR="00882DDC" w:rsidRPr="00882DDC" w:rsidRDefault="00882DDC" w:rsidP="00882DDC">
      <w:pPr>
        <w:spacing w:after="0"/>
        <w:ind w:firstLine="567"/>
        <w:jc w:val="center"/>
        <w:rPr>
          <w:rFonts w:ascii="Times New Roman" w:eastAsia="Times New Roman" w:hAnsi="Times New Roman" w:cs="Times New Roman"/>
          <w:b/>
          <w:sz w:val="24"/>
          <w:szCs w:val="24"/>
          <w:lang w:eastAsia="ru-RU"/>
        </w:rPr>
      </w:pPr>
      <w:r w:rsidRPr="00882DDC">
        <w:rPr>
          <w:rFonts w:ascii="Times New Roman" w:eastAsia="Times New Roman" w:hAnsi="Times New Roman" w:cs="Times New Roman"/>
          <w:b/>
          <w:sz w:val="24"/>
          <w:szCs w:val="24"/>
          <w:lang w:eastAsia="ru-RU"/>
        </w:rPr>
        <w:t xml:space="preserve"> для нужд АО </w:t>
      </w:r>
      <w:r w:rsidRPr="00882DDC">
        <w:rPr>
          <w:rFonts w:ascii="Times New Roman" w:eastAsia="Times New Roman" w:hAnsi="Times New Roman" w:cs="Times New Roman"/>
          <w:b/>
          <w:sz w:val="24"/>
          <w:szCs w:val="24"/>
        </w:rPr>
        <w:t>«</w:t>
      </w:r>
      <w:r w:rsidRPr="00882DDC">
        <w:rPr>
          <w:rFonts w:ascii="Times New Roman" w:eastAsia="Times New Roman" w:hAnsi="Times New Roman" w:cs="Times New Roman"/>
          <w:b/>
          <w:sz w:val="24"/>
          <w:szCs w:val="24"/>
          <w:lang w:eastAsia="ru-RU"/>
        </w:rPr>
        <w:t>ЭнергосбыТ Плюс</w:t>
      </w:r>
      <w:r w:rsidRPr="00882DDC">
        <w:rPr>
          <w:rFonts w:ascii="Times New Roman" w:eastAsia="Times New Roman" w:hAnsi="Times New Roman" w:cs="Times New Roman"/>
          <w:b/>
          <w:sz w:val="24"/>
          <w:szCs w:val="24"/>
        </w:rPr>
        <w:t>»</w:t>
      </w:r>
      <w:r w:rsidRPr="00882DDC">
        <w:rPr>
          <w:rFonts w:ascii="Times New Roman" w:eastAsia="Times New Roman" w:hAnsi="Times New Roman" w:cs="Times New Roman"/>
          <w:b/>
          <w:sz w:val="24"/>
          <w:szCs w:val="24"/>
          <w:lang w:eastAsia="ru-RU"/>
        </w:rPr>
        <w:t xml:space="preserve">, АО </w:t>
      </w:r>
      <w:r w:rsidRPr="00882DDC">
        <w:rPr>
          <w:rFonts w:ascii="Times New Roman" w:eastAsia="Times New Roman" w:hAnsi="Times New Roman" w:cs="Times New Roman"/>
          <w:b/>
          <w:sz w:val="24"/>
          <w:szCs w:val="24"/>
        </w:rPr>
        <w:t>«</w:t>
      </w:r>
      <w:r w:rsidRPr="00882DDC">
        <w:rPr>
          <w:rFonts w:ascii="Times New Roman" w:eastAsia="Times New Roman" w:hAnsi="Times New Roman" w:cs="Times New Roman"/>
          <w:b/>
          <w:sz w:val="24"/>
          <w:szCs w:val="24"/>
          <w:lang w:eastAsia="ru-RU"/>
        </w:rPr>
        <w:t>Коми энергосбытовая компания</w:t>
      </w:r>
      <w:r w:rsidRPr="00882DDC">
        <w:rPr>
          <w:rFonts w:ascii="Times New Roman" w:eastAsia="Times New Roman" w:hAnsi="Times New Roman" w:cs="Times New Roman"/>
          <w:b/>
          <w:sz w:val="24"/>
          <w:szCs w:val="24"/>
        </w:rPr>
        <w:t>»</w:t>
      </w:r>
    </w:p>
    <w:p w14:paraId="4FEC0DBF" w14:textId="77777777" w:rsidR="00882DDC" w:rsidRPr="00882DDC" w:rsidRDefault="00882DDC" w:rsidP="00882DDC">
      <w:pPr>
        <w:spacing w:after="0" w:line="240" w:lineRule="auto"/>
        <w:ind w:firstLine="567"/>
        <w:jc w:val="center"/>
        <w:rPr>
          <w:rFonts w:ascii="Times New Roman" w:eastAsia="Times New Roman" w:hAnsi="Times New Roman" w:cs="Times New Roman"/>
          <w:b/>
          <w:sz w:val="24"/>
          <w:szCs w:val="24"/>
          <w:lang w:eastAsia="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410"/>
        <w:gridCol w:w="6520"/>
      </w:tblGrid>
      <w:tr w:rsidR="00882DDC" w:rsidRPr="00882DDC" w14:paraId="39D8E654" w14:textId="77777777" w:rsidTr="00221C95">
        <w:tc>
          <w:tcPr>
            <w:tcW w:w="704" w:type="dxa"/>
            <w:vAlign w:val="center"/>
          </w:tcPr>
          <w:p w14:paraId="2DD83214" w14:textId="77777777" w:rsidR="00882DDC" w:rsidRPr="00882DDC" w:rsidRDefault="00882DDC" w:rsidP="00882DDC">
            <w:pPr>
              <w:spacing w:after="0" w:line="240" w:lineRule="auto"/>
              <w:jc w:val="center"/>
              <w:rPr>
                <w:rFonts w:ascii="Times New Roman" w:eastAsia="Times New Roman" w:hAnsi="Times New Roman" w:cs="Times New Roman"/>
                <w:b/>
                <w:sz w:val="24"/>
                <w:szCs w:val="24"/>
              </w:rPr>
            </w:pPr>
            <w:r w:rsidRPr="00882DDC">
              <w:rPr>
                <w:rFonts w:ascii="Times New Roman" w:eastAsia="Times New Roman" w:hAnsi="Times New Roman" w:cs="Times New Roman"/>
                <w:b/>
                <w:sz w:val="24"/>
                <w:szCs w:val="24"/>
              </w:rPr>
              <w:t>п/п</w:t>
            </w:r>
          </w:p>
        </w:tc>
        <w:tc>
          <w:tcPr>
            <w:tcW w:w="2410" w:type="dxa"/>
            <w:vAlign w:val="center"/>
          </w:tcPr>
          <w:p w14:paraId="5A05ED00" w14:textId="77777777" w:rsidR="00882DDC" w:rsidRPr="00882DDC" w:rsidRDefault="00882DDC" w:rsidP="00882DDC">
            <w:pPr>
              <w:spacing w:after="0" w:line="240" w:lineRule="auto"/>
              <w:jc w:val="center"/>
              <w:rPr>
                <w:rFonts w:ascii="Times New Roman" w:eastAsia="Times New Roman" w:hAnsi="Times New Roman" w:cs="Times New Roman"/>
                <w:b/>
                <w:sz w:val="24"/>
                <w:szCs w:val="24"/>
              </w:rPr>
            </w:pPr>
            <w:r w:rsidRPr="00882DDC">
              <w:rPr>
                <w:rFonts w:ascii="Times New Roman" w:eastAsia="Times New Roman" w:hAnsi="Times New Roman" w:cs="Times New Roman"/>
                <w:b/>
                <w:sz w:val="24"/>
                <w:szCs w:val="24"/>
              </w:rPr>
              <w:t>Требования</w:t>
            </w:r>
          </w:p>
        </w:tc>
        <w:tc>
          <w:tcPr>
            <w:tcW w:w="6520" w:type="dxa"/>
            <w:vAlign w:val="center"/>
          </w:tcPr>
          <w:p w14:paraId="3061FAA2" w14:textId="77777777" w:rsidR="00882DDC" w:rsidRPr="00882DDC" w:rsidRDefault="00882DDC" w:rsidP="00882DDC">
            <w:pPr>
              <w:spacing w:after="0" w:line="240" w:lineRule="auto"/>
              <w:jc w:val="center"/>
              <w:rPr>
                <w:rFonts w:ascii="Times New Roman" w:eastAsia="Times New Roman" w:hAnsi="Times New Roman" w:cs="Times New Roman"/>
                <w:b/>
                <w:sz w:val="24"/>
                <w:szCs w:val="24"/>
              </w:rPr>
            </w:pPr>
            <w:r w:rsidRPr="00882DDC">
              <w:rPr>
                <w:rFonts w:ascii="Times New Roman" w:eastAsia="Times New Roman" w:hAnsi="Times New Roman" w:cs="Times New Roman"/>
                <w:b/>
                <w:sz w:val="24"/>
                <w:szCs w:val="24"/>
              </w:rPr>
              <w:t>Описание</w:t>
            </w:r>
          </w:p>
        </w:tc>
      </w:tr>
      <w:tr w:rsidR="00882DDC" w:rsidRPr="00882DDC" w14:paraId="250CD852" w14:textId="77777777" w:rsidTr="00221C95">
        <w:tc>
          <w:tcPr>
            <w:tcW w:w="704" w:type="dxa"/>
            <w:vAlign w:val="center"/>
          </w:tcPr>
          <w:p w14:paraId="5108F750" w14:textId="77777777" w:rsidR="00882DDC" w:rsidRPr="00882DDC" w:rsidRDefault="00882DDC" w:rsidP="00882DDC">
            <w:pPr>
              <w:spacing w:after="0" w:line="240" w:lineRule="auto"/>
              <w:jc w:val="center"/>
              <w:rPr>
                <w:rFonts w:ascii="Times New Roman" w:eastAsia="Times New Roman" w:hAnsi="Times New Roman" w:cs="Times New Roman"/>
                <w:szCs w:val="24"/>
              </w:rPr>
            </w:pPr>
            <w:r w:rsidRPr="00882DDC">
              <w:rPr>
                <w:rFonts w:ascii="Times New Roman" w:eastAsia="Times New Roman" w:hAnsi="Times New Roman" w:cs="Times New Roman"/>
                <w:szCs w:val="24"/>
              </w:rPr>
              <w:t>1</w:t>
            </w:r>
          </w:p>
        </w:tc>
        <w:tc>
          <w:tcPr>
            <w:tcW w:w="2410" w:type="dxa"/>
            <w:vAlign w:val="center"/>
          </w:tcPr>
          <w:p w14:paraId="600486E3" w14:textId="77777777" w:rsidR="00882DDC" w:rsidRPr="00882DDC" w:rsidRDefault="00882DDC" w:rsidP="00882DDC">
            <w:pPr>
              <w:spacing w:after="0" w:line="240" w:lineRule="auto"/>
              <w:rPr>
                <w:rFonts w:ascii="Times New Roman" w:eastAsia="Times New Roman" w:hAnsi="Times New Roman" w:cs="Times New Roman"/>
                <w:szCs w:val="24"/>
              </w:rPr>
            </w:pPr>
            <w:r w:rsidRPr="00882DDC">
              <w:rPr>
                <w:rFonts w:ascii="Times New Roman" w:eastAsia="Times New Roman" w:hAnsi="Times New Roman" w:cs="Times New Roman"/>
                <w:szCs w:val="24"/>
              </w:rPr>
              <w:t>Наименование услуги</w:t>
            </w:r>
          </w:p>
        </w:tc>
        <w:tc>
          <w:tcPr>
            <w:tcW w:w="6520" w:type="dxa"/>
            <w:vAlign w:val="center"/>
          </w:tcPr>
          <w:p w14:paraId="28B78F9A" w14:textId="77777777" w:rsidR="00882DDC" w:rsidRPr="00882DDC" w:rsidRDefault="00882DDC" w:rsidP="00882DDC">
            <w:pPr>
              <w:spacing w:after="0" w:line="240" w:lineRule="auto"/>
              <w:ind w:left="37"/>
              <w:rPr>
                <w:rFonts w:ascii="Times New Roman" w:eastAsia="Times New Roman" w:hAnsi="Times New Roman" w:cs="Times New Roman"/>
                <w:szCs w:val="24"/>
              </w:rPr>
            </w:pPr>
            <w:r w:rsidRPr="00882DDC">
              <w:rPr>
                <w:rFonts w:ascii="Times New Roman" w:eastAsia="Times New Roman" w:hAnsi="Times New Roman" w:cs="Times New Roman"/>
                <w:szCs w:val="24"/>
              </w:rPr>
              <w:t>Оказание услуг по проведению проверки обслуживания клиентов - физических лиц в офисах методом «Тайный покупатель»</w:t>
            </w:r>
          </w:p>
        </w:tc>
      </w:tr>
      <w:tr w:rsidR="00882DDC" w:rsidRPr="00882DDC" w14:paraId="76E9A119" w14:textId="77777777" w:rsidTr="00221C95">
        <w:tc>
          <w:tcPr>
            <w:tcW w:w="704" w:type="dxa"/>
            <w:vAlign w:val="center"/>
          </w:tcPr>
          <w:p w14:paraId="78D37F4D" w14:textId="77777777" w:rsidR="00882DDC" w:rsidRPr="00882DDC" w:rsidRDefault="00882DDC" w:rsidP="00882DDC">
            <w:pPr>
              <w:spacing w:after="0" w:line="240" w:lineRule="auto"/>
              <w:jc w:val="center"/>
              <w:rPr>
                <w:rFonts w:ascii="Times New Roman" w:eastAsia="Times New Roman" w:hAnsi="Times New Roman" w:cs="Times New Roman"/>
                <w:szCs w:val="24"/>
              </w:rPr>
            </w:pPr>
            <w:r w:rsidRPr="00882DDC">
              <w:rPr>
                <w:rFonts w:ascii="Times New Roman" w:eastAsia="Times New Roman" w:hAnsi="Times New Roman" w:cs="Times New Roman"/>
                <w:szCs w:val="24"/>
              </w:rPr>
              <w:t>2</w:t>
            </w:r>
          </w:p>
        </w:tc>
        <w:tc>
          <w:tcPr>
            <w:tcW w:w="2410" w:type="dxa"/>
            <w:vAlign w:val="center"/>
          </w:tcPr>
          <w:p w14:paraId="64C7B20B" w14:textId="77777777" w:rsidR="00882DDC" w:rsidRPr="00882DDC" w:rsidRDefault="00882DDC" w:rsidP="00882DDC">
            <w:pPr>
              <w:spacing w:after="0" w:line="240" w:lineRule="auto"/>
              <w:rPr>
                <w:rFonts w:ascii="Times New Roman" w:eastAsia="Times New Roman" w:hAnsi="Times New Roman" w:cs="Times New Roman"/>
                <w:szCs w:val="24"/>
              </w:rPr>
            </w:pPr>
            <w:r w:rsidRPr="00882DDC">
              <w:rPr>
                <w:rFonts w:ascii="Times New Roman" w:eastAsia="Times New Roman" w:hAnsi="Times New Roman" w:cs="Times New Roman"/>
                <w:szCs w:val="24"/>
              </w:rPr>
              <w:t>Место оказания услуги</w:t>
            </w:r>
          </w:p>
        </w:tc>
        <w:tc>
          <w:tcPr>
            <w:tcW w:w="6520" w:type="dxa"/>
            <w:vAlign w:val="center"/>
          </w:tcPr>
          <w:p w14:paraId="5C06409D" w14:textId="77777777" w:rsidR="00882DDC" w:rsidRPr="00882DDC" w:rsidRDefault="00882DDC" w:rsidP="00882DDC">
            <w:pPr>
              <w:spacing w:after="0" w:line="240" w:lineRule="auto"/>
              <w:ind w:left="37"/>
              <w:rPr>
                <w:rFonts w:ascii="Times New Roman" w:eastAsia="Times New Roman" w:hAnsi="Times New Roman" w:cs="Times New Roman"/>
                <w:szCs w:val="24"/>
                <w:lang w:eastAsia="ru-RU"/>
              </w:rPr>
            </w:pPr>
            <w:r w:rsidRPr="00882DDC">
              <w:rPr>
                <w:rFonts w:ascii="Times New Roman" w:eastAsia="Times New Roman" w:hAnsi="Times New Roman" w:cs="Times New Roman"/>
                <w:szCs w:val="24"/>
              </w:rPr>
              <w:t>Адрес: в соответствии с предварительной адресной программой, которая может корректироваться в пределах 5% для каждой волны (Приложение №1 к ТЗ).</w:t>
            </w:r>
          </w:p>
        </w:tc>
      </w:tr>
      <w:tr w:rsidR="00882DDC" w:rsidRPr="00882DDC" w14:paraId="08CFE732" w14:textId="77777777" w:rsidTr="00221C95">
        <w:trPr>
          <w:trHeight w:val="405"/>
        </w:trPr>
        <w:tc>
          <w:tcPr>
            <w:tcW w:w="704" w:type="dxa"/>
            <w:vAlign w:val="center"/>
          </w:tcPr>
          <w:p w14:paraId="7BD622A8" w14:textId="77777777" w:rsidR="00882DDC" w:rsidRPr="00882DDC" w:rsidRDefault="00882DDC" w:rsidP="00882DDC">
            <w:pPr>
              <w:spacing w:after="0" w:line="240" w:lineRule="auto"/>
              <w:jc w:val="center"/>
              <w:rPr>
                <w:rFonts w:ascii="Times New Roman" w:eastAsia="Times New Roman" w:hAnsi="Times New Roman" w:cs="Times New Roman"/>
                <w:szCs w:val="24"/>
              </w:rPr>
            </w:pPr>
            <w:r w:rsidRPr="00882DDC">
              <w:rPr>
                <w:rFonts w:ascii="Times New Roman" w:eastAsia="Times New Roman" w:hAnsi="Times New Roman" w:cs="Times New Roman"/>
                <w:szCs w:val="24"/>
              </w:rPr>
              <w:t>3</w:t>
            </w:r>
          </w:p>
        </w:tc>
        <w:tc>
          <w:tcPr>
            <w:tcW w:w="2410" w:type="dxa"/>
            <w:vAlign w:val="center"/>
          </w:tcPr>
          <w:p w14:paraId="60FC7A7E" w14:textId="77777777" w:rsidR="00882DDC" w:rsidRPr="00882DDC" w:rsidRDefault="00882DDC" w:rsidP="00882DDC">
            <w:pPr>
              <w:spacing w:after="0" w:line="240" w:lineRule="auto"/>
              <w:rPr>
                <w:rFonts w:ascii="Times New Roman" w:eastAsia="Times New Roman" w:hAnsi="Times New Roman" w:cs="Times New Roman"/>
                <w:szCs w:val="24"/>
              </w:rPr>
            </w:pPr>
            <w:r w:rsidRPr="00882DDC">
              <w:rPr>
                <w:rFonts w:ascii="Times New Roman" w:eastAsia="Times New Roman" w:hAnsi="Times New Roman" w:cs="Times New Roman"/>
                <w:szCs w:val="24"/>
              </w:rPr>
              <w:t>Сроки (периоды) оказания услуги</w:t>
            </w:r>
          </w:p>
        </w:tc>
        <w:tc>
          <w:tcPr>
            <w:tcW w:w="6520" w:type="dxa"/>
            <w:vAlign w:val="center"/>
          </w:tcPr>
          <w:p w14:paraId="50F43087" w14:textId="77777777" w:rsidR="00882DDC" w:rsidRPr="00882DDC" w:rsidRDefault="00882DDC" w:rsidP="00882DDC">
            <w:pPr>
              <w:shd w:val="clear" w:color="auto" w:fill="FFFFFF"/>
              <w:tabs>
                <w:tab w:val="num" w:pos="709"/>
              </w:tabs>
              <w:spacing w:after="0" w:line="240" w:lineRule="auto"/>
              <w:jc w:val="both"/>
              <w:rPr>
                <w:rFonts w:ascii="Times New Roman" w:eastAsiaTheme="minorEastAsia" w:hAnsi="Times New Roman" w:cs="Times New Roman"/>
                <w:bCs/>
                <w:szCs w:val="24"/>
                <w:lang w:eastAsia="ru-RU"/>
              </w:rPr>
            </w:pPr>
            <w:r w:rsidRPr="00882DDC">
              <w:rPr>
                <w:rFonts w:ascii="Times New Roman" w:eastAsiaTheme="minorEastAsia" w:hAnsi="Times New Roman" w:cs="Times New Roman"/>
                <w:szCs w:val="24"/>
                <w:lang w:eastAsia="ru-RU"/>
              </w:rPr>
              <w:t>Общий срок оказания Услуг 01.09.2025 – 31.12.2025</w:t>
            </w:r>
            <w:r w:rsidRPr="00882DDC">
              <w:rPr>
                <w:rFonts w:ascii="Times New Roman" w:eastAsiaTheme="minorEastAsia" w:hAnsi="Times New Roman" w:cs="Times New Roman"/>
                <w:bCs/>
                <w:szCs w:val="24"/>
                <w:lang w:eastAsia="ru-RU"/>
              </w:rPr>
              <w:t>.</w:t>
            </w:r>
          </w:p>
          <w:p w14:paraId="42F69571" w14:textId="77777777" w:rsidR="00882DDC" w:rsidRPr="00882DDC" w:rsidRDefault="00882DDC" w:rsidP="00882DDC">
            <w:pPr>
              <w:shd w:val="clear" w:color="auto" w:fill="FFFFFF"/>
              <w:tabs>
                <w:tab w:val="num" w:pos="709"/>
              </w:tabs>
              <w:spacing w:after="0" w:line="240" w:lineRule="auto"/>
              <w:jc w:val="both"/>
              <w:rPr>
                <w:rFonts w:ascii="Times New Roman" w:eastAsiaTheme="minorEastAsia" w:hAnsi="Times New Roman" w:cs="Times New Roman"/>
                <w:szCs w:val="24"/>
                <w:lang w:eastAsia="ru-RU"/>
              </w:rPr>
            </w:pPr>
            <w:r w:rsidRPr="00882DDC">
              <w:rPr>
                <w:rFonts w:ascii="Times New Roman" w:eastAsiaTheme="minorEastAsia" w:hAnsi="Times New Roman" w:cs="Times New Roman"/>
                <w:szCs w:val="24"/>
                <w:lang w:eastAsia="ru-RU"/>
              </w:rPr>
              <w:t>Срок хранения результатов Проверки, предоставления Исполнителем Заказчику доступа к интернет-порталу для просмотра анкет и материалов Проверки – 01.01.2026 – 31.12.2027</w:t>
            </w:r>
          </w:p>
        </w:tc>
      </w:tr>
      <w:tr w:rsidR="00882DDC" w:rsidRPr="00882DDC" w14:paraId="19B99E0A" w14:textId="77777777" w:rsidTr="00221C95">
        <w:tc>
          <w:tcPr>
            <w:tcW w:w="704" w:type="dxa"/>
            <w:vAlign w:val="center"/>
          </w:tcPr>
          <w:p w14:paraId="2AE52628" w14:textId="77777777" w:rsidR="00882DDC" w:rsidRPr="00882DDC" w:rsidRDefault="00882DDC" w:rsidP="00882DDC">
            <w:pPr>
              <w:spacing w:after="0" w:line="240" w:lineRule="auto"/>
              <w:jc w:val="center"/>
              <w:rPr>
                <w:rFonts w:ascii="Times New Roman" w:eastAsia="Times New Roman" w:hAnsi="Times New Roman" w:cs="Times New Roman"/>
                <w:szCs w:val="24"/>
              </w:rPr>
            </w:pPr>
            <w:r w:rsidRPr="00882DDC">
              <w:rPr>
                <w:rFonts w:ascii="Times New Roman" w:eastAsia="Times New Roman" w:hAnsi="Times New Roman" w:cs="Times New Roman"/>
                <w:szCs w:val="24"/>
              </w:rPr>
              <w:t>4</w:t>
            </w:r>
          </w:p>
        </w:tc>
        <w:tc>
          <w:tcPr>
            <w:tcW w:w="2410" w:type="dxa"/>
            <w:vAlign w:val="center"/>
          </w:tcPr>
          <w:p w14:paraId="33F5A0D4" w14:textId="77777777" w:rsidR="00882DDC" w:rsidRPr="00882DDC" w:rsidRDefault="00882DDC" w:rsidP="00882DDC">
            <w:pPr>
              <w:spacing w:after="0" w:line="240" w:lineRule="auto"/>
              <w:rPr>
                <w:rFonts w:ascii="Times New Roman" w:eastAsia="Times New Roman" w:hAnsi="Times New Roman" w:cs="Times New Roman"/>
                <w:szCs w:val="24"/>
              </w:rPr>
            </w:pPr>
            <w:r w:rsidRPr="00882DDC">
              <w:rPr>
                <w:rFonts w:ascii="Times New Roman" w:eastAsia="Times New Roman" w:hAnsi="Times New Roman" w:cs="Times New Roman"/>
                <w:szCs w:val="24"/>
              </w:rPr>
              <w:t>Вид, перечень и объем оказываемых услуг</w:t>
            </w:r>
          </w:p>
        </w:tc>
        <w:tc>
          <w:tcPr>
            <w:tcW w:w="6520" w:type="dxa"/>
            <w:vAlign w:val="center"/>
          </w:tcPr>
          <w:p w14:paraId="7127A5C0" w14:textId="77777777" w:rsidR="00882DDC" w:rsidRPr="00882DDC" w:rsidRDefault="00882DDC" w:rsidP="00882DDC">
            <w:pPr>
              <w:spacing w:after="0" w:line="240" w:lineRule="auto"/>
              <w:rPr>
                <w:rFonts w:ascii="Times New Roman" w:eastAsia="Times New Roman" w:hAnsi="Times New Roman" w:cs="Times New Roman"/>
                <w:b/>
                <w:szCs w:val="24"/>
                <w:u w:val="single"/>
                <w:lang w:eastAsia="ru-RU"/>
              </w:rPr>
            </w:pPr>
            <w:r w:rsidRPr="00882DDC">
              <w:rPr>
                <w:rFonts w:ascii="Times New Roman" w:eastAsia="Times New Roman" w:hAnsi="Times New Roman" w:cs="Times New Roman"/>
                <w:b/>
                <w:szCs w:val="24"/>
                <w:u w:val="single"/>
                <w:lang w:eastAsia="ru-RU"/>
              </w:rPr>
              <w:t>Волна проверок включает следующие услуги по проверке офисов из адресной программы (Приложение №1 к ТЗ):</w:t>
            </w:r>
          </w:p>
          <w:p w14:paraId="190EB48F" w14:textId="77777777" w:rsidR="00882DDC" w:rsidRPr="00882DDC" w:rsidRDefault="00882DDC" w:rsidP="00882DDC">
            <w:pPr>
              <w:spacing w:after="0" w:line="240" w:lineRule="auto"/>
              <w:rPr>
                <w:rFonts w:ascii="Times New Roman" w:eastAsiaTheme="minorEastAsia" w:hAnsi="Times New Roman" w:cs="Times New Roman"/>
                <w:szCs w:val="24"/>
              </w:rPr>
            </w:pPr>
            <w:r w:rsidRPr="00882DDC">
              <w:rPr>
                <w:rFonts w:ascii="Times New Roman" w:eastAsiaTheme="minorEastAsia" w:hAnsi="Times New Roman" w:cs="Times New Roman"/>
                <w:szCs w:val="24"/>
              </w:rPr>
              <w:t xml:space="preserve">1. Подготовка к проверке методом «Тайного покупателя» </w:t>
            </w:r>
          </w:p>
          <w:p w14:paraId="64318486" w14:textId="77777777" w:rsidR="00882DDC" w:rsidRPr="00882DDC" w:rsidRDefault="00882DDC" w:rsidP="00882DDC">
            <w:pPr>
              <w:spacing w:after="0" w:line="240" w:lineRule="auto"/>
              <w:rPr>
                <w:rFonts w:ascii="Times New Roman" w:eastAsiaTheme="minorEastAsia" w:hAnsi="Times New Roman" w:cs="Times New Roman"/>
                <w:szCs w:val="24"/>
              </w:rPr>
            </w:pPr>
            <w:r w:rsidRPr="00882DDC">
              <w:rPr>
                <w:rFonts w:ascii="Times New Roman" w:eastAsiaTheme="minorEastAsia" w:hAnsi="Times New Roman" w:cs="Times New Roman"/>
                <w:szCs w:val="24"/>
              </w:rPr>
              <w:t>2. Проверка методом «Тайного покупателя»:</w:t>
            </w:r>
          </w:p>
          <w:p w14:paraId="5AB5F9D2" w14:textId="77777777" w:rsidR="00882DDC" w:rsidRPr="00882DDC" w:rsidRDefault="00882DDC" w:rsidP="00882DDC">
            <w:pPr>
              <w:numPr>
                <w:ilvl w:val="1"/>
                <w:numId w:val="30"/>
              </w:numPr>
              <w:spacing w:after="0" w:line="240" w:lineRule="auto"/>
              <w:contextualSpacing/>
              <w:rPr>
                <w:rFonts w:ascii="Times New Roman" w:eastAsia="Times New Roman" w:hAnsi="Times New Roman" w:cs="Times New Roman"/>
                <w:color w:val="000000" w:themeColor="text1"/>
                <w:szCs w:val="24"/>
                <w:u w:val="single"/>
                <w:lang w:eastAsia="ru-RU"/>
              </w:rPr>
            </w:pPr>
            <w:r w:rsidRPr="00882DDC">
              <w:rPr>
                <w:rFonts w:ascii="Times New Roman" w:eastAsia="Times New Roman" w:hAnsi="Times New Roman" w:cs="Times New Roman"/>
                <w:color w:val="000000" w:themeColor="text1"/>
                <w:szCs w:val="24"/>
                <w:u w:val="single"/>
                <w:lang w:eastAsia="ru-RU"/>
              </w:rPr>
              <w:t xml:space="preserve">  Требования к объему оказания услуг:</w:t>
            </w:r>
          </w:p>
          <w:p w14:paraId="123DD1C5" w14:textId="77777777" w:rsidR="00882DDC" w:rsidRPr="00882DDC" w:rsidRDefault="00882DDC" w:rsidP="00882DDC">
            <w:pPr>
              <w:numPr>
                <w:ilvl w:val="2"/>
                <w:numId w:val="31"/>
              </w:numPr>
              <w:spacing w:after="0" w:line="240" w:lineRule="auto"/>
              <w:ind w:left="0" w:firstLine="0"/>
              <w:contextualSpacing/>
              <w:rPr>
                <w:rFonts w:ascii="Times New Roman" w:eastAsiaTheme="minorEastAsia" w:hAnsi="Times New Roman" w:cs="Times New Roman"/>
                <w:szCs w:val="24"/>
              </w:rPr>
            </w:pPr>
            <w:r w:rsidRPr="00882DDC">
              <w:rPr>
                <w:rFonts w:ascii="Times New Roman" w:eastAsia="Times New Roman" w:hAnsi="Times New Roman" w:cs="Times New Roman"/>
                <w:color w:val="000000" w:themeColor="text1"/>
                <w:szCs w:val="24"/>
                <w:lang w:eastAsia="ru-RU"/>
              </w:rPr>
              <w:t xml:space="preserve">Исполнитель обязан осуществить проверку не менее 80% </w:t>
            </w:r>
            <w:r w:rsidRPr="00882DDC">
              <w:rPr>
                <w:rFonts w:ascii="Times New Roman" w:eastAsiaTheme="minorEastAsia" w:hAnsi="Times New Roman" w:cs="Times New Roman"/>
                <w:szCs w:val="24"/>
              </w:rPr>
              <w:t>офисов Заказчика, адреса которых указаны в адресной программе, являющейся Приложением к Договору.</w:t>
            </w:r>
          </w:p>
          <w:p w14:paraId="68A53C4B" w14:textId="77777777" w:rsidR="00882DDC" w:rsidRPr="00882DDC" w:rsidRDefault="00882DDC" w:rsidP="00882DDC">
            <w:pPr>
              <w:numPr>
                <w:ilvl w:val="2"/>
                <w:numId w:val="31"/>
              </w:numPr>
              <w:spacing w:after="0" w:line="240" w:lineRule="auto"/>
              <w:ind w:left="0" w:firstLine="0"/>
              <w:contextualSpacing/>
              <w:rPr>
                <w:rFonts w:ascii="Times New Roman" w:eastAsiaTheme="minorEastAsia" w:hAnsi="Times New Roman" w:cs="Times New Roman"/>
                <w:szCs w:val="24"/>
              </w:rPr>
            </w:pPr>
            <w:r w:rsidRPr="00882DDC">
              <w:rPr>
                <w:rFonts w:ascii="Times New Roman" w:eastAsia="Times New Roman" w:hAnsi="Times New Roman" w:cs="Times New Roman"/>
                <w:color w:val="000000" w:themeColor="text1"/>
                <w:szCs w:val="24"/>
                <w:lang w:eastAsia="ru-RU"/>
              </w:rPr>
              <w:t>Распределение легенд должно осуществляться пропорционально между тайными покупателями в каждом филиале (по согласованию с Заказчиком).</w:t>
            </w:r>
          </w:p>
          <w:p w14:paraId="2606FF43" w14:textId="77777777" w:rsidR="00882DDC" w:rsidRPr="00882DDC" w:rsidRDefault="00882DDC" w:rsidP="00882DDC">
            <w:pPr>
              <w:spacing w:after="0" w:line="240" w:lineRule="auto"/>
              <w:rPr>
                <w:rFonts w:ascii="Times New Roman" w:eastAsiaTheme="minorEastAsia" w:hAnsi="Times New Roman" w:cs="Times New Roman"/>
                <w:szCs w:val="24"/>
              </w:rPr>
            </w:pPr>
            <w:r w:rsidRPr="00882DDC">
              <w:rPr>
                <w:rFonts w:ascii="Times New Roman" w:eastAsiaTheme="minorEastAsia" w:hAnsi="Times New Roman" w:cs="Times New Roman"/>
                <w:szCs w:val="24"/>
              </w:rPr>
              <w:t>3. Апелляции</w:t>
            </w:r>
          </w:p>
          <w:p w14:paraId="757B6409" w14:textId="77777777" w:rsidR="00882DDC" w:rsidRPr="00882DDC" w:rsidRDefault="00882DDC" w:rsidP="00882DDC">
            <w:pPr>
              <w:tabs>
                <w:tab w:val="left" w:pos="184"/>
              </w:tabs>
              <w:spacing w:after="0" w:line="240" w:lineRule="auto"/>
              <w:rPr>
                <w:rFonts w:ascii="Times New Roman" w:eastAsiaTheme="minorEastAsia" w:hAnsi="Times New Roman" w:cs="Times New Roman"/>
                <w:szCs w:val="24"/>
              </w:rPr>
            </w:pPr>
            <w:r w:rsidRPr="00882DDC">
              <w:rPr>
                <w:rFonts w:ascii="Times New Roman" w:eastAsiaTheme="minorEastAsia" w:hAnsi="Times New Roman" w:cs="Times New Roman"/>
                <w:szCs w:val="24"/>
              </w:rPr>
              <w:t>4. Подготовка и передача Заказчику отчета по результатам проверки методом «Тайного покупателя».</w:t>
            </w:r>
          </w:p>
        </w:tc>
      </w:tr>
      <w:tr w:rsidR="00882DDC" w:rsidRPr="00882DDC" w14:paraId="312CFBBE" w14:textId="77777777" w:rsidTr="00221C95">
        <w:tc>
          <w:tcPr>
            <w:tcW w:w="704" w:type="dxa"/>
            <w:vAlign w:val="center"/>
          </w:tcPr>
          <w:p w14:paraId="00F0A759" w14:textId="77777777" w:rsidR="00882DDC" w:rsidRPr="00882DDC" w:rsidRDefault="00882DDC" w:rsidP="00882DDC">
            <w:pPr>
              <w:spacing w:after="0" w:line="240" w:lineRule="auto"/>
              <w:jc w:val="center"/>
              <w:rPr>
                <w:rFonts w:ascii="Times New Roman" w:eastAsia="Times New Roman" w:hAnsi="Times New Roman" w:cs="Times New Roman"/>
                <w:szCs w:val="24"/>
              </w:rPr>
            </w:pPr>
            <w:r w:rsidRPr="00882DDC">
              <w:rPr>
                <w:rFonts w:ascii="Times New Roman" w:eastAsia="Times New Roman" w:hAnsi="Times New Roman" w:cs="Times New Roman"/>
                <w:szCs w:val="24"/>
              </w:rPr>
              <w:t>5</w:t>
            </w:r>
          </w:p>
        </w:tc>
        <w:tc>
          <w:tcPr>
            <w:tcW w:w="2410" w:type="dxa"/>
            <w:vAlign w:val="center"/>
          </w:tcPr>
          <w:p w14:paraId="2B50C046" w14:textId="77777777" w:rsidR="00882DDC" w:rsidRPr="00882DDC" w:rsidRDefault="00882DDC" w:rsidP="00882DDC">
            <w:pPr>
              <w:spacing w:after="0" w:line="240" w:lineRule="auto"/>
              <w:rPr>
                <w:rFonts w:ascii="Times New Roman" w:eastAsia="Times New Roman" w:hAnsi="Times New Roman" w:cs="Times New Roman"/>
                <w:szCs w:val="24"/>
              </w:rPr>
            </w:pPr>
            <w:r w:rsidRPr="00882DDC">
              <w:rPr>
                <w:rFonts w:ascii="Times New Roman" w:eastAsia="Times New Roman" w:hAnsi="Times New Roman" w:cs="Times New Roman"/>
                <w:szCs w:val="24"/>
              </w:rPr>
              <w:t>Требования к порядку оказания услуги</w:t>
            </w:r>
          </w:p>
        </w:tc>
        <w:tc>
          <w:tcPr>
            <w:tcW w:w="6520" w:type="dxa"/>
            <w:vAlign w:val="center"/>
          </w:tcPr>
          <w:p w14:paraId="53ED0716" w14:textId="77777777" w:rsidR="00882DDC" w:rsidRPr="00882DDC" w:rsidRDefault="00882DDC" w:rsidP="00882DDC">
            <w:pPr>
              <w:spacing w:after="0" w:line="240" w:lineRule="auto"/>
              <w:rPr>
                <w:rFonts w:ascii="Times New Roman" w:eastAsia="Times New Roman" w:hAnsi="Times New Roman" w:cs="Times New Roman"/>
                <w:b/>
                <w:szCs w:val="24"/>
                <w:lang w:eastAsia="ru-RU"/>
              </w:rPr>
            </w:pPr>
            <w:r w:rsidRPr="00882DDC">
              <w:rPr>
                <w:rFonts w:ascii="Times New Roman" w:eastAsia="Times New Roman" w:hAnsi="Times New Roman" w:cs="Times New Roman"/>
                <w:b/>
                <w:szCs w:val="24"/>
                <w:lang w:eastAsia="ru-RU"/>
              </w:rPr>
              <w:t>Волна проверок включает следующие этапы:</w:t>
            </w:r>
          </w:p>
          <w:p w14:paraId="4735AB2D" w14:textId="77777777" w:rsidR="00882DDC" w:rsidRPr="00882DDC" w:rsidRDefault="00882DDC" w:rsidP="00882DDC">
            <w:pPr>
              <w:numPr>
                <w:ilvl w:val="1"/>
                <w:numId w:val="27"/>
              </w:numPr>
              <w:spacing w:after="0" w:line="240" w:lineRule="auto"/>
              <w:ind w:left="42" w:firstLine="0"/>
              <w:contextualSpacing/>
              <w:rPr>
                <w:rFonts w:ascii="Times New Roman" w:eastAsiaTheme="minorEastAsia" w:hAnsi="Times New Roman" w:cs="Times New Roman"/>
                <w:szCs w:val="24"/>
                <w:u w:val="single"/>
              </w:rPr>
            </w:pPr>
            <w:r w:rsidRPr="00882DDC">
              <w:rPr>
                <w:rFonts w:ascii="Times New Roman" w:eastAsiaTheme="minorEastAsia" w:hAnsi="Times New Roman" w:cs="Times New Roman"/>
                <w:szCs w:val="24"/>
                <w:u w:val="single"/>
              </w:rPr>
              <w:t>Подготовка к проверке методом «Тайного покупателя» включает в себя следующие действия Исполнителя:</w:t>
            </w:r>
          </w:p>
          <w:p w14:paraId="70F4A6C6" w14:textId="77777777" w:rsidR="00882DDC" w:rsidRPr="00882DDC" w:rsidRDefault="00882DDC" w:rsidP="00882DDC">
            <w:pPr>
              <w:numPr>
                <w:ilvl w:val="2"/>
                <w:numId w:val="27"/>
              </w:numPr>
              <w:tabs>
                <w:tab w:val="left" w:pos="284"/>
              </w:tabs>
              <w:autoSpaceDE w:val="0"/>
              <w:autoSpaceDN w:val="0"/>
              <w:spacing w:after="0" w:line="240" w:lineRule="auto"/>
              <w:ind w:left="42" w:firstLine="0"/>
              <w:rPr>
                <w:rFonts w:ascii="Times New Roman" w:eastAsiaTheme="minorEastAsia" w:hAnsi="Times New Roman" w:cs="Times New Roman"/>
                <w:szCs w:val="24"/>
                <w:lang w:eastAsia="ru-RU"/>
              </w:rPr>
            </w:pPr>
            <w:r w:rsidRPr="00882DDC">
              <w:rPr>
                <w:rFonts w:ascii="Times New Roman" w:eastAsiaTheme="minorEastAsia" w:hAnsi="Times New Roman" w:cs="Times New Roman"/>
                <w:szCs w:val="24"/>
                <w:lang w:eastAsia="ru-RU"/>
              </w:rPr>
              <w:t>доработку инструментария, предоставленного Заказчиком, включая доработку анкет и легенд (при необходимости);</w:t>
            </w:r>
          </w:p>
          <w:p w14:paraId="74AEFA6E" w14:textId="77777777" w:rsidR="00882DDC" w:rsidRPr="00882DDC" w:rsidRDefault="00882DDC" w:rsidP="00882DDC">
            <w:pPr>
              <w:numPr>
                <w:ilvl w:val="2"/>
                <w:numId w:val="27"/>
              </w:numPr>
              <w:tabs>
                <w:tab w:val="left" w:pos="284"/>
              </w:tabs>
              <w:autoSpaceDE w:val="0"/>
              <w:autoSpaceDN w:val="0"/>
              <w:spacing w:after="0" w:line="240" w:lineRule="auto"/>
              <w:ind w:left="42" w:firstLine="0"/>
              <w:rPr>
                <w:rFonts w:ascii="Times New Roman" w:eastAsiaTheme="minorEastAsia" w:hAnsi="Times New Roman" w:cs="Times New Roman"/>
                <w:szCs w:val="24"/>
                <w:lang w:eastAsia="ru-RU"/>
              </w:rPr>
            </w:pPr>
            <w:r w:rsidRPr="00882DDC">
              <w:rPr>
                <w:rFonts w:ascii="Times New Roman" w:eastAsiaTheme="minorEastAsia" w:hAnsi="Times New Roman" w:cs="Times New Roman"/>
                <w:color w:val="000000"/>
                <w:szCs w:val="24"/>
                <w:lang w:eastAsia="ru-RU"/>
              </w:rPr>
              <w:t>разработка инструкций для Тайных покупателей;</w:t>
            </w:r>
          </w:p>
          <w:p w14:paraId="77CA3B94" w14:textId="77777777" w:rsidR="00882DDC" w:rsidRPr="00882DDC" w:rsidRDefault="00882DDC" w:rsidP="00882DDC">
            <w:pPr>
              <w:numPr>
                <w:ilvl w:val="2"/>
                <w:numId w:val="27"/>
              </w:numPr>
              <w:tabs>
                <w:tab w:val="left" w:pos="284"/>
              </w:tabs>
              <w:autoSpaceDE w:val="0"/>
              <w:autoSpaceDN w:val="0"/>
              <w:spacing w:after="0" w:line="240" w:lineRule="auto"/>
              <w:ind w:left="42" w:firstLine="0"/>
              <w:rPr>
                <w:rFonts w:ascii="Times New Roman" w:eastAsiaTheme="minorEastAsia" w:hAnsi="Times New Roman" w:cs="Times New Roman"/>
                <w:szCs w:val="24"/>
                <w:lang w:eastAsia="ru-RU"/>
              </w:rPr>
            </w:pPr>
            <w:r w:rsidRPr="00882DDC">
              <w:rPr>
                <w:rFonts w:ascii="Times New Roman" w:eastAsiaTheme="minorEastAsia" w:hAnsi="Times New Roman" w:cs="Times New Roman"/>
                <w:szCs w:val="24"/>
                <w:lang w:eastAsia="ru-RU"/>
              </w:rPr>
              <w:t>согласование с Заказчиком инструментария, включая анкеты и легенды;</w:t>
            </w:r>
          </w:p>
          <w:p w14:paraId="245C9314" w14:textId="77777777" w:rsidR="00882DDC" w:rsidRPr="00882DDC" w:rsidRDefault="00882DDC" w:rsidP="00882DDC">
            <w:pPr>
              <w:numPr>
                <w:ilvl w:val="2"/>
                <w:numId w:val="27"/>
              </w:numPr>
              <w:tabs>
                <w:tab w:val="left" w:pos="284"/>
              </w:tabs>
              <w:autoSpaceDE w:val="0"/>
              <w:autoSpaceDN w:val="0"/>
              <w:spacing w:after="0" w:line="240" w:lineRule="auto"/>
              <w:ind w:left="0" w:firstLine="0"/>
              <w:rPr>
                <w:rFonts w:ascii="Times New Roman" w:eastAsiaTheme="minorEastAsia" w:hAnsi="Times New Roman" w:cs="Times New Roman"/>
                <w:szCs w:val="24"/>
                <w:lang w:eastAsia="ru-RU"/>
              </w:rPr>
            </w:pPr>
            <w:r w:rsidRPr="00882DDC">
              <w:rPr>
                <w:rFonts w:ascii="Times New Roman" w:eastAsiaTheme="minorEastAsia" w:hAnsi="Times New Roman" w:cs="Times New Roman"/>
                <w:szCs w:val="24"/>
                <w:lang w:eastAsia="ru-RU"/>
              </w:rPr>
              <w:t xml:space="preserve">разработку и согласование с Заказчиком инструкций для рабочей группы; </w:t>
            </w:r>
          </w:p>
          <w:p w14:paraId="0E8338EA" w14:textId="77777777" w:rsidR="00882DDC" w:rsidRPr="00882DDC" w:rsidRDefault="00882DDC" w:rsidP="00882DDC">
            <w:pPr>
              <w:numPr>
                <w:ilvl w:val="2"/>
                <w:numId w:val="27"/>
              </w:numPr>
              <w:tabs>
                <w:tab w:val="left" w:pos="284"/>
              </w:tabs>
              <w:autoSpaceDE w:val="0"/>
              <w:autoSpaceDN w:val="0"/>
              <w:spacing w:after="0" w:line="240" w:lineRule="auto"/>
              <w:ind w:left="0" w:firstLine="0"/>
              <w:rPr>
                <w:rFonts w:ascii="Times New Roman" w:eastAsiaTheme="minorEastAsia" w:hAnsi="Times New Roman" w:cs="Times New Roman"/>
                <w:szCs w:val="24"/>
                <w:lang w:eastAsia="ru-RU"/>
              </w:rPr>
            </w:pPr>
            <w:r w:rsidRPr="00882DDC">
              <w:rPr>
                <w:rFonts w:ascii="Times New Roman" w:eastAsiaTheme="minorEastAsia" w:hAnsi="Times New Roman" w:cs="Times New Roman"/>
                <w:szCs w:val="24"/>
                <w:lang w:eastAsia="ru-RU"/>
              </w:rPr>
              <w:t>найм и обучение рабочей группы (Тайных покупателей, координаторов проекта, корректоров анкет и т.д.);</w:t>
            </w:r>
          </w:p>
          <w:p w14:paraId="5B2B29E5" w14:textId="77777777" w:rsidR="00882DDC" w:rsidRPr="00882DDC" w:rsidRDefault="00882DDC" w:rsidP="00882DDC">
            <w:pPr>
              <w:numPr>
                <w:ilvl w:val="2"/>
                <w:numId w:val="27"/>
              </w:numPr>
              <w:tabs>
                <w:tab w:val="left" w:pos="284"/>
              </w:tabs>
              <w:autoSpaceDE w:val="0"/>
              <w:autoSpaceDN w:val="0"/>
              <w:spacing w:after="0" w:line="240" w:lineRule="auto"/>
              <w:ind w:left="0" w:firstLine="0"/>
              <w:rPr>
                <w:rFonts w:ascii="Times New Roman" w:eastAsiaTheme="minorEastAsia" w:hAnsi="Times New Roman" w:cs="Times New Roman"/>
                <w:szCs w:val="24"/>
                <w:lang w:eastAsia="ru-RU"/>
              </w:rPr>
            </w:pPr>
            <w:r w:rsidRPr="00882DDC">
              <w:rPr>
                <w:rFonts w:ascii="Times New Roman" w:eastAsiaTheme="minorEastAsia" w:hAnsi="Times New Roman" w:cs="Times New Roman"/>
                <w:szCs w:val="24"/>
                <w:lang w:eastAsia="ru-RU"/>
              </w:rPr>
              <w:t>Со стороны Участника закупки проект должен сопровождаться отдельным менеджером/куратором (не менее 1 человека);</w:t>
            </w:r>
          </w:p>
          <w:p w14:paraId="21F31B92" w14:textId="77777777" w:rsidR="00882DDC" w:rsidRPr="00882DDC" w:rsidRDefault="00882DDC" w:rsidP="00882DDC">
            <w:pPr>
              <w:numPr>
                <w:ilvl w:val="2"/>
                <w:numId w:val="27"/>
              </w:numPr>
              <w:tabs>
                <w:tab w:val="left" w:pos="284"/>
              </w:tabs>
              <w:autoSpaceDE w:val="0"/>
              <w:autoSpaceDN w:val="0"/>
              <w:spacing w:after="0" w:line="240" w:lineRule="auto"/>
              <w:ind w:left="0" w:firstLine="0"/>
              <w:rPr>
                <w:rFonts w:ascii="Times New Roman" w:eastAsiaTheme="minorEastAsia" w:hAnsi="Times New Roman" w:cs="Times New Roman"/>
                <w:szCs w:val="24"/>
                <w:lang w:eastAsia="ru-RU"/>
              </w:rPr>
            </w:pPr>
            <w:r w:rsidRPr="00882DDC">
              <w:rPr>
                <w:rFonts w:ascii="Times New Roman" w:eastAsiaTheme="minorEastAsia" w:hAnsi="Times New Roman" w:cs="Times New Roman"/>
                <w:szCs w:val="24"/>
                <w:lang w:eastAsia="ru-RU"/>
              </w:rPr>
              <w:t>настройку интернет-портала в согласованном с Заказчиком профиле.</w:t>
            </w:r>
          </w:p>
          <w:p w14:paraId="067580AA" w14:textId="77777777" w:rsidR="00882DDC" w:rsidRPr="00882DDC" w:rsidRDefault="00882DDC" w:rsidP="00882DDC">
            <w:pPr>
              <w:tabs>
                <w:tab w:val="left" w:pos="284"/>
              </w:tabs>
              <w:autoSpaceDE w:val="0"/>
              <w:autoSpaceDN w:val="0"/>
              <w:spacing w:after="0" w:line="240" w:lineRule="auto"/>
              <w:ind w:left="42"/>
              <w:rPr>
                <w:rFonts w:ascii="Times New Roman" w:eastAsiaTheme="minorEastAsia" w:hAnsi="Times New Roman" w:cs="Times New Roman"/>
                <w:szCs w:val="24"/>
                <w:lang w:eastAsia="ru-RU"/>
              </w:rPr>
            </w:pPr>
          </w:p>
          <w:p w14:paraId="64D5BE51" w14:textId="77777777" w:rsidR="00882DDC" w:rsidRPr="00882DDC" w:rsidRDefault="00882DDC" w:rsidP="00882DDC">
            <w:pPr>
              <w:numPr>
                <w:ilvl w:val="1"/>
                <w:numId w:val="27"/>
              </w:numPr>
              <w:autoSpaceDE w:val="0"/>
              <w:autoSpaceDN w:val="0"/>
              <w:spacing w:after="0" w:line="240" w:lineRule="auto"/>
              <w:ind w:left="0" w:firstLine="0"/>
              <w:rPr>
                <w:rFonts w:ascii="Times New Roman" w:eastAsiaTheme="minorEastAsia" w:hAnsi="Times New Roman" w:cs="Times New Roman"/>
                <w:szCs w:val="24"/>
                <w:u w:val="single"/>
                <w:lang w:eastAsia="ru-RU"/>
              </w:rPr>
            </w:pPr>
            <w:r w:rsidRPr="00882DDC">
              <w:rPr>
                <w:rFonts w:ascii="Times New Roman" w:eastAsiaTheme="minorEastAsia" w:hAnsi="Times New Roman" w:cs="Times New Roman"/>
                <w:szCs w:val="24"/>
                <w:u w:val="single"/>
                <w:lang w:eastAsia="ru-RU"/>
              </w:rPr>
              <w:t>Проверка методом «Тайного покупателя» включает в себя следующие действия Исполнителя:</w:t>
            </w:r>
          </w:p>
          <w:p w14:paraId="76F30AFB" w14:textId="77777777" w:rsidR="00882DDC" w:rsidRPr="00882DDC" w:rsidRDefault="00882DDC" w:rsidP="00882DDC">
            <w:pPr>
              <w:numPr>
                <w:ilvl w:val="2"/>
                <w:numId w:val="27"/>
              </w:numPr>
              <w:tabs>
                <w:tab w:val="left" w:pos="284"/>
              </w:tabs>
              <w:autoSpaceDE w:val="0"/>
              <w:autoSpaceDN w:val="0"/>
              <w:spacing w:after="0" w:line="240" w:lineRule="auto"/>
              <w:ind w:left="0" w:firstLine="0"/>
              <w:rPr>
                <w:rFonts w:ascii="Times New Roman" w:eastAsiaTheme="minorEastAsia" w:hAnsi="Times New Roman" w:cs="Times New Roman"/>
                <w:szCs w:val="24"/>
                <w:lang w:eastAsia="ru-RU"/>
              </w:rPr>
            </w:pPr>
            <w:r w:rsidRPr="00882DDC">
              <w:rPr>
                <w:rFonts w:ascii="Times New Roman" w:eastAsiaTheme="minorEastAsia" w:hAnsi="Times New Roman" w:cs="Times New Roman"/>
                <w:szCs w:val="24"/>
                <w:lang w:eastAsia="ru-RU"/>
              </w:rPr>
              <w:t xml:space="preserve">организацию работы Тайных покупателей по проверке офисов Заказчика в соответствии с согласованными Заказчиком легендами и анкетами в установленные сроки и в установленном </w:t>
            </w:r>
            <w:r w:rsidRPr="00882DDC">
              <w:rPr>
                <w:rFonts w:ascii="Times New Roman" w:eastAsiaTheme="minorEastAsia" w:hAnsi="Times New Roman" w:cs="Times New Roman"/>
                <w:szCs w:val="24"/>
                <w:lang w:eastAsia="ru-RU"/>
              </w:rPr>
              <w:lastRenderedPageBreak/>
              <w:t xml:space="preserve">объеме, включая проверку актуального режима работы проверяемого офиса, факт работы с физическими лицами в офисе на дату проверки </w:t>
            </w:r>
            <w:r w:rsidRPr="00882DDC">
              <w:rPr>
                <w:rFonts w:ascii="Times New Roman" w:eastAsiaTheme="minorEastAsia" w:hAnsi="Times New Roman" w:cs="Times New Roman"/>
                <w:color w:val="000000"/>
                <w:szCs w:val="24"/>
                <w:lang w:eastAsia="ru-RU"/>
              </w:rPr>
              <w:t>на сайте компании</w:t>
            </w:r>
            <w:r w:rsidRPr="00882DDC">
              <w:rPr>
                <w:rFonts w:ascii="Times New Roman" w:eastAsiaTheme="minorEastAsia" w:hAnsi="Times New Roman" w:cs="Times New Roman"/>
                <w:szCs w:val="24"/>
                <w:lang w:eastAsia="ru-RU"/>
              </w:rPr>
              <w:t xml:space="preserve"> и предварительную запись визита Тайного покупателя (при необходимости);</w:t>
            </w:r>
          </w:p>
          <w:p w14:paraId="64F92C0D" w14:textId="77777777" w:rsidR="00882DDC" w:rsidRPr="00882DDC" w:rsidRDefault="00882DDC" w:rsidP="00882DDC">
            <w:pPr>
              <w:numPr>
                <w:ilvl w:val="2"/>
                <w:numId w:val="27"/>
              </w:numPr>
              <w:tabs>
                <w:tab w:val="left" w:pos="284"/>
              </w:tabs>
              <w:autoSpaceDE w:val="0"/>
              <w:autoSpaceDN w:val="0"/>
              <w:spacing w:after="0" w:line="240" w:lineRule="auto"/>
              <w:ind w:left="0" w:firstLine="0"/>
              <w:rPr>
                <w:rFonts w:ascii="Times New Roman" w:eastAsiaTheme="minorEastAsia" w:hAnsi="Times New Roman" w:cs="Times New Roman"/>
                <w:szCs w:val="24"/>
                <w:lang w:eastAsia="ru-RU"/>
              </w:rPr>
            </w:pPr>
            <w:r w:rsidRPr="00882DDC">
              <w:rPr>
                <w:rFonts w:ascii="Times New Roman" w:eastAsiaTheme="minorEastAsia" w:hAnsi="Times New Roman" w:cs="Times New Roman"/>
                <w:szCs w:val="24"/>
                <w:lang w:eastAsia="ru-RU"/>
              </w:rPr>
              <w:t>оценку Тайными покупателями внешнего вида офисов, интерьера офисов, внешнего вида сотрудников, полученной в ходе проверки консультации, выполнения стандартов обслуживания и качества работы сотрудников в соответствии по согласованной Заказчиком анкетой;</w:t>
            </w:r>
          </w:p>
          <w:p w14:paraId="461BEC14" w14:textId="77777777" w:rsidR="00882DDC" w:rsidRPr="00882DDC" w:rsidRDefault="00882DDC" w:rsidP="00882DDC">
            <w:pPr>
              <w:numPr>
                <w:ilvl w:val="2"/>
                <w:numId w:val="27"/>
              </w:numPr>
              <w:tabs>
                <w:tab w:val="left" w:pos="284"/>
              </w:tabs>
              <w:autoSpaceDE w:val="0"/>
              <w:autoSpaceDN w:val="0"/>
              <w:spacing w:after="0" w:line="240" w:lineRule="auto"/>
              <w:ind w:left="0" w:firstLine="0"/>
              <w:rPr>
                <w:rFonts w:ascii="Times New Roman" w:eastAsiaTheme="minorEastAsia" w:hAnsi="Times New Roman" w:cs="Times New Roman"/>
                <w:szCs w:val="24"/>
                <w:lang w:eastAsia="ru-RU"/>
              </w:rPr>
            </w:pPr>
            <w:r w:rsidRPr="00882DDC">
              <w:rPr>
                <w:rFonts w:ascii="Times New Roman" w:eastAsiaTheme="minorEastAsia" w:hAnsi="Times New Roman" w:cs="Times New Roman"/>
                <w:szCs w:val="24"/>
                <w:lang w:eastAsia="ru-RU"/>
              </w:rPr>
              <w:t>фото- фиксацию фасада проверяемого офиса;</w:t>
            </w:r>
          </w:p>
          <w:p w14:paraId="383C90AF" w14:textId="77777777" w:rsidR="00882DDC" w:rsidRPr="00882DDC" w:rsidRDefault="00882DDC" w:rsidP="00882DDC">
            <w:pPr>
              <w:numPr>
                <w:ilvl w:val="2"/>
                <w:numId w:val="27"/>
              </w:numPr>
              <w:tabs>
                <w:tab w:val="left" w:pos="284"/>
              </w:tabs>
              <w:autoSpaceDE w:val="0"/>
              <w:autoSpaceDN w:val="0"/>
              <w:spacing w:after="0" w:line="240" w:lineRule="auto"/>
              <w:ind w:left="0" w:firstLine="0"/>
              <w:rPr>
                <w:rFonts w:ascii="Times New Roman" w:eastAsiaTheme="minorEastAsia" w:hAnsi="Times New Roman" w:cs="Times New Roman"/>
                <w:szCs w:val="24"/>
                <w:lang w:eastAsia="ru-RU"/>
              </w:rPr>
            </w:pPr>
            <w:r w:rsidRPr="00882DDC">
              <w:rPr>
                <w:rFonts w:ascii="Times New Roman" w:eastAsiaTheme="minorEastAsia" w:hAnsi="Times New Roman" w:cs="Times New Roman"/>
                <w:szCs w:val="24"/>
                <w:lang w:eastAsia="ru-RU"/>
              </w:rPr>
              <w:t>аудио- фиксацию визита Тайного покупателя в проверяемый офис;</w:t>
            </w:r>
          </w:p>
          <w:p w14:paraId="0687661D" w14:textId="77777777" w:rsidR="00882DDC" w:rsidRPr="00882DDC" w:rsidRDefault="00882DDC" w:rsidP="00882DDC">
            <w:pPr>
              <w:numPr>
                <w:ilvl w:val="2"/>
                <w:numId w:val="27"/>
              </w:numPr>
              <w:tabs>
                <w:tab w:val="left" w:pos="284"/>
              </w:tabs>
              <w:autoSpaceDE w:val="0"/>
              <w:autoSpaceDN w:val="0"/>
              <w:spacing w:after="0" w:line="240" w:lineRule="auto"/>
              <w:ind w:left="0" w:firstLine="0"/>
              <w:rPr>
                <w:rFonts w:ascii="Times New Roman" w:eastAsiaTheme="minorEastAsia" w:hAnsi="Times New Roman" w:cs="Times New Roman"/>
                <w:szCs w:val="24"/>
                <w:lang w:eastAsia="ru-RU"/>
              </w:rPr>
            </w:pPr>
            <w:r w:rsidRPr="00882DDC">
              <w:rPr>
                <w:rFonts w:ascii="Times New Roman" w:eastAsiaTheme="minorEastAsia" w:hAnsi="Times New Roman" w:cs="Times New Roman"/>
                <w:szCs w:val="24"/>
                <w:lang w:eastAsia="ru-RU"/>
              </w:rPr>
              <w:t>размещение результатов проверки, включая заполненные анкеты, фото и аудиозаписи визита на интернет-портале Исполнителя;</w:t>
            </w:r>
          </w:p>
          <w:p w14:paraId="13652687" w14:textId="77777777" w:rsidR="00882DDC" w:rsidRPr="00882DDC" w:rsidRDefault="00882DDC" w:rsidP="00882DDC">
            <w:pPr>
              <w:autoSpaceDE w:val="0"/>
              <w:autoSpaceDN w:val="0"/>
              <w:spacing w:after="0" w:line="240" w:lineRule="auto"/>
              <w:rPr>
                <w:rFonts w:ascii="Times New Roman" w:eastAsiaTheme="minorEastAsia" w:hAnsi="Times New Roman" w:cs="Times New Roman"/>
                <w:szCs w:val="24"/>
                <w:lang w:eastAsia="ru-RU"/>
              </w:rPr>
            </w:pPr>
          </w:p>
          <w:p w14:paraId="2A83C12A" w14:textId="77777777" w:rsidR="00882DDC" w:rsidRPr="00882DDC" w:rsidRDefault="00882DDC" w:rsidP="00882DDC">
            <w:pPr>
              <w:numPr>
                <w:ilvl w:val="1"/>
                <w:numId w:val="27"/>
              </w:numPr>
              <w:autoSpaceDE w:val="0"/>
              <w:autoSpaceDN w:val="0"/>
              <w:spacing w:after="0" w:line="240" w:lineRule="auto"/>
              <w:ind w:left="609" w:hanging="609"/>
              <w:rPr>
                <w:rFonts w:ascii="Times New Roman" w:eastAsiaTheme="minorEastAsia" w:hAnsi="Times New Roman" w:cs="Times New Roman"/>
                <w:szCs w:val="24"/>
                <w:u w:val="single"/>
                <w:lang w:eastAsia="ru-RU"/>
              </w:rPr>
            </w:pPr>
            <w:r w:rsidRPr="00882DDC">
              <w:rPr>
                <w:rFonts w:ascii="Times New Roman" w:eastAsiaTheme="minorEastAsia" w:hAnsi="Times New Roman" w:cs="Times New Roman"/>
                <w:szCs w:val="24"/>
                <w:u w:val="single"/>
                <w:lang w:eastAsia="ru-RU"/>
              </w:rPr>
              <w:t xml:space="preserve">Апелляции включают в себя следующие действия Исполнителя: </w:t>
            </w:r>
          </w:p>
          <w:p w14:paraId="1B9643F9" w14:textId="77777777" w:rsidR="00882DDC" w:rsidRPr="00882DDC" w:rsidRDefault="00882DDC" w:rsidP="00882DDC">
            <w:pPr>
              <w:numPr>
                <w:ilvl w:val="2"/>
                <w:numId w:val="27"/>
              </w:numPr>
              <w:tabs>
                <w:tab w:val="left" w:pos="284"/>
              </w:tabs>
              <w:autoSpaceDE w:val="0"/>
              <w:autoSpaceDN w:val="0"/>
              <w:spacing w:after="0" w:line="240" w:lineRule="auto"/>
              <w:ind w:left="42" w:firstLine="0"/>
              <w:rPr>
                <w:rFonts w:ascii="Times New Roman" w:eastAsiaTheme="minorEastAsia" w:hAnsi="Times New Roman" w:cs="Times New Roman"/>
                <w:szCs w:val="24"/>
                <w:lang w:eastAsia="ru-RU"/>
              </w:rPr>
            </w:pPr>
            <w:r w:rsidRPr="00882DDC">
              <w:rPr>
                <w:rFonts w:ascii="Times New Roman" w:eastAsiaTheme="minorEastAsia" w:hAnsi="Times New Roman" w:cs="Times New Roman"/>
                <w:szCs w:val="24"/>
                <w:lang w:eastAsia="ru-RU"/>
              </w:rPr>
              <w:t>верификацию и корректировку результатов проверки, внесенных Тайными покупателями после завершения визита в офис Заказчика;</w:t>
            </w:r>
          </w:p>
          <w:p w14:paraId="6EBA6785" w14:textId="77777777" w:rsidR="00882DDC" w:rsidRPr="00882DDC" w:rsidRDefault="00882DDC" w:rsidP="00882DDC">
            <w:pPr>
              <w:numPr>
                <w:ilvl w:val="2"/>
                <w:numId w:val="27"/>
              </w:numPr>
              <w:tabs>
                <w:tab w:val="left" w:pos="284"/>
              </w:tabs>
              <w:autoSpaceDE w:val="0"/>
              <w:autoSpaceDN w:val="0"/>
              <w:spacing w:after="0" w:line="240" w:lineRule="auto"/>
              <w:ind w:left="42" w:firstLine="0"/>
              <w:rPr>
                <w:rFonts w:ascii="Times New Roman" w:eastAsiaTheme="minorEastAsia" w:hAnsi="Times New Roman" w:cs="Times New Roman"/>
                <w:szCs w:val="24"/>
                <w:lang w:eastAsia="ru-RU"/>
              </w:rPr>
            </w:pPr>
            <w:r w:rsidRPr="00882DDC">
              <w:rPr>
                <w:rFonts w:ascii="Times New Roman" w:eastAsiaTheme="minorEastAsia" w:hAnsi="Times New Roman" w:cs="Times New Roman"/>
                <w:szCs w:val="24"/>
                <w:lang w:eastAsia="ru-RU"/>
              </w:rPr>
              <w:t>работу с апелляциями и согласование с Заказчиком предварительных результатов проверки методом «Тайного покупателя»;</w:t>
            </w:r>
          </w:p>
          <w:p w14:paraId="00223EC6" w14:textId="77777777" w:rsidR="00882DDC" w:rsidRPr="00882DDC" w:rsidRDefault="00882DDC" w:rsidP="00882DDC">
            <w:pPr>
              <w:numPr>
                <w:ilvl w:val="2"/>
                <w:numId w:val="27"/>
              </w:numPr>
              <w:tabs>
                <w:tab w:val="left" w:pos="284"/>
              </w:tabs>
              <w:autoSpaceDE w:val="0"/>
              <w:autoSpaceDN w:val="0"/>
              <w:spacing w:after="0" w:line="240" w:lineRule="auto"/>
              <w:ind w:left="42" w:firstLine="0"/>
              <w:rPr>
                <w:rFonts w:ascii="Times New Roman" w:eastAsiaTheme="minorEastAsia" w:hAnsi="Times New Roman" w:cs="Times New Roman"/>
                <w:szCs w:val="24"/>
                <w:lang w:eastAsia="ru-RU"/>
              </w:rPr>
            </w:pPr>
            <w:r w:rsidRPr="00882DDC">
              <w:rPr>
                <w:rFonts w:ascii="Times New Roman" w:eastAsiaTheme="minorEastAsia" w:hAnsi="Times New Roman" w:cs="Times New Roman"/>
                <w:szCs w:val="24"/>
                <w:lang w:eastAsia="ru-RU"/>
              </w:rPr>
              <w:t>корректировку/аннулирование результатов проверки по комментариям Заказчика, в случае выявления Заказчиком ошибок (при необходимости);</w:t>
            </w:r>
          </w:p>
          <w:p w14:paraId="3CCEE34F" w14:textId="77777777" w:rsidR="00882DDC" w:rsidRPr="00882DDC" w:rsidRDefault="00882DDC" w:rsidP="00882DDC">
            <w:pPr>
              <w:autoSpaceDE w:val="0"/>
              <w:autoSpaceDN w:val="0"/>
              <w:spacing w:after="0" w:line="240" w:lineRule="auto"/>
              <w:rPr>
                <w:rFonts w:ascii="Times New Roman" w:eastAsiaTheme="minorEastAsia" w:hAnsi="Times New Roman" w:cs="Times New Roman"/>
                <w:szCs w:val="24"/>
                <w:lang w:eastAsia="ru-RU"/>
              </w:rPr>
            </w:pPr>
          </w:p>
          <w:p w14:paraId="67F31C13" w14:textId="77777777" w:rsidR="00882DDC" w:rsidRPr="00882DDC" w:rsidRDefault="00882DDC" w:rsidP="00882DDC">
            <w:pPr>
              <w:numPr>
                <w:ilvl w:val="1"/>
                <w:numId w:val="27"/>
              </w:numPr>
              <w:autoSpaceDE w:val="0"/>
              <w:autoSpaceDN w:val="0"/>
              <w:spacing w:after="0" w:line="240" w:lineRule="auto"/>
              <w:ind w:left="0" w:firstLine="0"/>
              <w:rPr>
                <w:rFonts w:ascii="Times New Roman" w:eastAsiaTheme="minorEastAsia" w:hAnsi="Times New Roman" w:cs="Times New Roman"/>
                <w:szCs w:val="24"/>
                <w:u w:val="single"/>
                <w:lang w:eastAsia="ru-RU"/>
              </w:rPr>
            </w:pPr>
            <w:r w:rsidRPr="00882DDC">
              <w:rPr>
                <w:rFonts w:ascii="Times New Roman" w:eastAsiaTheme="minorEastAsia" w:hAnsi="Times New Roman" w:cs="Times New Roman"/>
                <w:szCs w:val="24"/>
                <w:u w:val="single"/>
                <w:lang w:eastAsia="ru-RU"/>
              </w:rPr>
              <w:t>Подготовка отчета по результатам проверки методом «Тайного покупателя» включает в себя следующие действия Исполнителя:</w:t>
            </w:r>
          </w:p>
          <w:p w14:paraId="7488ECFA" w14:textId="77777777" w:rsidR="00882DDC" w:rsidRPr="00882DDC" w:rsidRDefault="00882DDC" w:rsidP="00882DDC">
            <w:pPr>
              <w:numPr>
                <w:ilvl w:val="2"/>
                <w:numId w:val="27"/>
              </w:numPr>
              <w:tabs>
                <w:tab w:val="left" w:pos="284"/>
              </w:tabs>
              <w:autoSpaceDE w:val="0"/>
              <w:autoSpaceDN w:val="0"/>
              <w:spacing w:after="0" w:line="240" w:lineRule="auto"/>
              <w:ind w:left="0" w:firstLine="0"/>
              <w:rPr>
                <w:rFonts w:ascii="Times New Roman" w:eastAsiaTheme="minorEastAsia" w:hAnsi="Times New Roman" w:cs="Times New Roman"/>
                <w:szCs w:val="24"/>
                <w:lang w:eastAsia="ru-RU"/>
              </w:rPr>
            </w:pPr>
            <w:r w:rsidRPr="00882DDC">
              <w:rPr>
                <w:rFonts w:ascii="Times New Roman" w:eastAsiaTheme="minorEastAsia" w:hAnsi="Times New Roman" w:cs="Times New Roman"/>
                <w:szCs w:val="24"/>
                <w:lang w:eastAsia="ru-RU"/>
              </w:rPr>
              <w:t>подготовку и предоставление Заказчику отчета о проверке в формате Exсel по заранее согласованной Заказчиком форме;</w:t>
            </w:r>
          </w:p>
          <w:p w14:paraId="43F81820" w14:textId="77777777" w:rsidR="00882DDC" w:rsidRPr="00882DDC" w:rsidRDefault="00882DDC" w:rsidP="00882DDC">
            <w:pPr>
              <w:numPr>
                <w:ilvl w:val="2"/>
                <w:numId w:val="27"/>
              </w:numPr>
              <w:tabs>
                <w:tab w:val="left" w:pos="284"/>
              </w:tabs>
              <w:autoSpaceDE w:val="0"/>
              <w:autoSpaceDN w:val="0"/>
              <w:spacing w:after="0" w:line="240" w:lineRule="auto"/>
              <w:ind w:left="0" w:firstLine="0"/>
              <w:rPr>
                <w:rFonts w:ascii="Times New Roman" w:eastAsiaTheme="minorEastAsia" w:hAnsi="Times New Roman" w:cs="Times New Roman"/>
                <w:szCs w:val="24"/>
                <w:lang w:eastAsia="ru-RU"/>
              </w:rPr>
            </w:pPr>
            <w:r w:rsidRPr="00882DDC">
              <w:rPr>
                <w:rFonts w:ascii="Times New Roman" w:eastAsiaTheme="minorEastAsia" w:hAnsi="Times New Roman" w:cs="Times New Roman"/>
                <w:szCs w:val="24"/>
                <w:lang w:eastAsia="ru-RU"/>
              </w:rPr>
              <w:t>подготовку и предоставление Заказчику аналитического отчета о проверке по заранее согласованной Заказчиком форме;</w:t>
            </w:r>
          </w:p>
          <w:p w14:paraId="1FC24D48" w14:textId="77777777" w:rsidR="00882DDC" w:rsidRPr="00882DDC" w:rsidRDefault="00882DDC" w:rsidP="00882DDC">
            <w:pPr>
              <w:tabs>
                <w:tab w:val="left" w:pos="284"/>
              </w:tabs>
              <w:autoSpaceDE w:val="0"/>
              <w:autoSpaceDN w:val="0"/>
              <w:spacing w:after="0" w:line="240" w:lineRule="auto"/>
              <w:rPr>
                <w:rFonts w:ascii="Times New Roman" w:eastAsiaTheme="minorEastAsia" w:hAnsi="Times New Roman" w:cs="Times New Roman"/>
                <w:szCs w:val="24"/>
                <w:lang w:eastAsia="ru-RU"/>
              </w:rPr>
            </w:pPr>
          </w:p>
          <w:p w14:paraId="7C1B8BD5" w14:textId="77777777" w:rsidR="00882DDC" w:rsidRPr="00882DDC" w:rsidRDefault="00882DDC" w:rsidP="00882DDC">
            <w:pPr>
              <w:numPr>
                <w:ilvl w:val="1"/>
                <w:numId w:val="27"/>
              </w:numPr>
              <w:spacing w:after="0" w:line="240" w:lineRule="auto"/>
              <w:ind w:left="609" w:hanging="609"/>
              <w:contextualSpacing/>
              <w:rPr>
                <w:rFonts w:ascii="Times New Roman" w:eastAsiaTheme="minorEastAsia" w:hAnsi="Times New Roman" w:cs="Times New Roman"/>
                <w:spacing w:val="-2"/>
                <w:szCs w:val="24"/>
                <w:u w:val="single"/>
                <w:lang w:eastAsia="ru-RU"/>
              </w:rPr>
            </w:pPr>
            <w:r w:rsidRPr="00882DDC">
              <w:rPr>
                <w:rFonts w:ascii="Times New Roman" w:eastAsiaTheme="minorEastAsia" w:hAnsi="Times New Roman" w:cs="Times New Roman"/>
                <w:spacing w:val="-2"/>
                <w:szCs w:val="24"/>
                <w:u w:val="single"/>
                <w:lang w:eastAsia="ru-RU"/>
              </w:rPr>
              <w:t>Описание этапов для каждой волны проверок:</w:t>
            </w:r>
          </w:p>
          <w:p w14:paraId="47D071ED" w14:textId="77777777" w:rsidR="00882DDC" w:rsidRPr="00882DDC" w:rsidRDefault="00882DDC" w:rsidP="00882DDC">
            <w:pPr>
              <w:spacing w:after="0" w:line="240" w:lineRule="auto"/>
              <w:rPr>
                <w:rFonts w:ascii="Times New Roman" w:eastAsiaTheme="minorEastAsia" w:hAnsi="Times New Roman" w:cs="Times New Roman"/>
                <w:spacing w:val="-2"/>
                <w:szCs w:val="24"/>
                <w:lang w:eastAsia="ru-RU"/>
              </w:rPr>
            </w:pPr>
            <w:r w:rsidRPr="00882DDC">
              <w:rPr>
                <w:rFonts w:ascii="Times New Roman" w:eastAsiaTheme="minorEastAsia" w:hAnsi="Times New Roman" w:cs="Times New Roman"/>
                <w:spacing w:val="-2"/>
                <w:szCs w:val="24"/>
                <w:lang w:eastAsia="ru-RU"/>
              </w:rPr>
              <w:t xml:space="preserve">На подготовительном этапе Заказчик передаёт Исполнителю инструментарий проверок (легенды и анкеты). Исполнитель вносит и согласует с Заказчиком предложения о корректировках инструментария. </w:t>
            </w:r>
          </w:p>
          <w:p w14:paraId="22AF5B34" w14:textId="77777777" w:rsidR="00882DDC" w:rsidRPr="00882DDC" w:rsidRDefault="00882DDC" w:rsidP="00882DDC">
            <w:pPr>
              <w:spacing w:after="0" w:line="240" w:lineRule="auto"/>
              <w:rPr>
                <w:rFonts w:ascii="Times New Roman" w:eastAsiaTheme="minorEastAsia" w:hAnsi="Times New Roman" w:cs="Times New Roman"/>
                <w:spacing w:val="-2"/>
                <w:szCs w:val="24"/>
                <w:lang w:eastAsia="ru-RU"/>
              </w:rPr>
            </w:pPr>
            <w:r w:rsidRPr="00882DDC">
              <w:rPr>
                <w:rFonts w:ascii="Times New Roman" w:eastAsiaTheme="minorEastAsia" w:hAnsi="Times New Roman" w:cs="Times New Roman"/>
                <w:spacing w:val="-2"/>
                <w:szCs w:val="24"/>
                <w:lang w:eastAsia="ru-RU"/>
              </w:rPr>
              <w:t xml:space="preserve">Исполнитель вправе осуществлять проверки офисов Заказчика как своими силами, так и силами привлеченных третьих лиц (далее по тексту - Тайные покупатели). </w:t>
            </w:r>
          </w:p>
          <w:p w14:paraId="3C4AA605" w14:textId="77777777" w:rsidR="00882DDC" w:rsidRPr="00882DDC" w:rsidRDefault="00882DDC" w:rsidP="00882DDC">
            <w:pPr>
              <w:spacing w:after="0" w:line="240" w:lineRule="auto"/>
              <w:rPr>
                <w:rFonts w:ascii="Times New Roman" w:eastAsiaTheme="minorEastAsia" w:hAnsi="Times New Roman" w:cs="Times New Roman"/>
                <w:spacing w:val="-2"/>
                <w:szCs w:val="24"/>
                <w:lang w:eastAsia="ru-RU"/>
              </w:rPr>
            </w:pPr>
            <w:r w:rsidRPr="00882DDC">
              <w:rPr>
                <w:rFonts w:ascii="Times New Roman" w:eastAsiaTheme="minorEastAsia" w:hAnsi="Times New Roman" w:cs="Times New Roman"/>
                <w:spacing w:val="-2"/>
                <w:szCs w:val="24"/>
                <w:lang w:eastAsia="ru-RU"/>
              </w:rPr>
              <w:t xml:space="preserve">В ходе проверок Тайные покупатели под видом обычных клиентов совершают визиты в офисы Заказчика с целью получения консультации и/или услуги по согласованным с Заказчиком легендам. Легенды могут предполагать условия, при которых Тайный покупатель является клиентом компании Заказчика или 3-м лицом. Тайный покупатель делает фото входной группы и осуществляет и аудио-запись визита. </w:t>
            </w:r>
          </w:p>
          <w:p w14:paraId="16CFD646" w14:textId="77777777" w:rsidR="00882DDC" w:rsidRPr="00882DDC" w:rsidRDefault="00882DDC" w:rsidP="00882DDC">
            <w:pPr>
              <w:spacing w:after="0" w:line="240" w:lineRule="auto"/>
              <w:rPr>
                <w:rFonts w:ascii="Times New Roman" w:eastAsiaTheme="minorEastAsia" w:hAnsi="Times New Roman" w:cs="Times New Roman"/>
                <w:spacing w:val="-2"/>
                <w:szCs w:val="24"/>
                <w:lang w:eastAsia="ru-RU"/>
              </w:rPr>
            </w:pPr>
            <w:r w:rsidRPr="00882DDC">
              <w:rPr>
                <w:rFonts w:ascii="Times New Roman" w:eastAsiaTheme="minorEastAsia" w:hAnsi="Times New Roman" w:cs="Times New Roman"/>
                <w:spacing w:val="-2"/>
                <w:szCs w:val="24"/>
                <w:lang w:eastAsia="ru-RU"/>
              </w:rPr>
              <w:t xml:space="preserve">По завершении визита Тайный покупатель фиксирует результаты проверки по согласованной Заказчиком анкете на интернет-портале Исполнителя. Результаты проверки верифицируются Исполнителем, корректируются или аннулируются в случае выявления ошибок (несоответствий в зафиксированных Тайным </w:t>
            </w:r>
            <w:r w:rsidRPr="00882DDC">
              <w:rPr>
                <w:rFonts w:ascii="Times New Roman" w:eastAsiaTheme="minorEastAsia" w:hAnsi="Times New Roman" w:cs="Times New Roman"/>
                <w:spacing w:val="-2"/>
                <w:szCs w:val="24"/>
                <w:lang w:eastAsia="ru-RU"/>
              </w:rPr>
              <w:lastRenderedPageBreak/>
              <w:t>покупателем результатах анкете/легенде/ аудио-записи или фото визита).</w:t>
            </w:r>
          </w:p>
          <w:p w14:paraId="3E5C07B5" w14:textId="77777777" w:rsidR="00882DDC" w:rsidRPr="00882DDC" w:rsidRDefault="00882DDC" w:rsidP="00882DDC">
            <w:pPr>
              <w:spacing w:after="0" w:line="240" w:lineRule="auto"/>
              <w:rPr>
                <w:rFonts w:ascii="Times New Roman" w:eastAsiaTheme="minorEastAsia" w:hAnsi="Times New Roman" w:cs="Times New Roman"/>
                <w:spacing w:val="-2"/>
                <w:szCs w:val="24"/>
                <w:lang w:eastAsia="ru-RU"/>
              </w:rPr>
            </w:pPr>
            <w:r w:rsidRPr="00882DDC">
              <w:rPr>
                <w:rFonts w:ascii="Times New Roman" w:eastAsiaTheme="minorEastAsia" w:hAnsi="Times New Roman" w:cs="Times New Roman"/>
                <w:spacing w:val="-2"/>
                <w:szCs w:val="24"/>
                <w:lang w:eastAsia="ru-RU"/>
              </w:rPr>
              <w:t xml:space="preserve">Верифицированные результаты, фото и аудио-запись визита Тайного покупателя в офис Заказчика размещаются Исполнителем на интернет-портале в соответствии с согласованным Заказчиком профилем размещения информации применительно к роли пользователя. Доступ к порталу предоставляется Исполнителем Заказчику. </w:t>
            </w:r>
          </w:p>
          <w:p w14:paraId="6BA08125" w14:textId="77777777" w:rsidR="00882DDC" w:rsidRPr="00882DDC" w:rsidRDefault="00882DDC" w:rsidP="00882DDC">
            <w:pPr>
              <w:spacing w:after="0" w:line="240" w:lineRule="auto"/>
              <w:rPr>
                <w:rFonts w:ascii="Times New Roman" w:eastAsiaTheme="minorEastAsia" w:hAnsi="Times New Roman" w:cs="Times New Roman"/>
                <w:spacing w:val="-2"/>
                <w:szCs w:val="24"/>
                <w:lang w:eastAsia="ru-RU"/>
              </w:rPr>
            </w:pPr>
            <w:r w:rsidRPr="00882DDC">
              <w:rPr>
                <w:rFonts w:ascii="Times New Roman" w:eastAsiaTheme="minorEastAsia" w:hAnsi="Times New Roman" w:cs="Times New Roman"/>
                <w:spacing w:val="-2"/>
                <w:szCs w:val="24"/>
                <w:lang w:eastAsia="ru-RU"/>
              </w:rPr>
              <w:t>После ознакомления с результатами проверок, размещенными Исполнителем на интернет-портале, Заказчик согласует результаты или, в случае выявления ошибок, направляет Исполнителю комментарии (апелляции), в соответствии с которыми Исполнитель обязан обработать, откорректировать, аннулировать результаты проверки или осуществить повторную проверку за свой счет.</w:t>
            </w:r>
          </w:p>
          <w:p w14:paraId="078752D8" w14:textId="77777777" w:rsidR="00882DDC" w:rsidRPr="00882DDC" w:rsidRDefault="00882DDC" w:rsidP="00882DDC">
            <w:pPr>
              <w:spacing w:after="0" w:line="240" w:lineRule="auto"/>
              <w:rPr>
                <w:rFonts w:ascii="Times New Roman" w:eastAsiaTheme="minorEastAsia" w:hAnsi="Times New Roman" w:cs="Times New Roman"/>
                <w:spacing w:val="-2"/>
                <w:szCs w:val="24"/>
                <w:lang w:eastAsia="ru-RU"/>
              </w:rPr>
            </w:pPr>
            <w:r w:rsidRPr="00882DDC">
              <w:rPr>
                <w:rFonts w:ascii="Times New Roman" w:eastAsiaTheme="minorEastAsia" w:hAnsi="Times New Roman" w:cs="Times New Roman"/>
                <w:spacing w:val="-2"/>
                <w:szCs w:val="24"/>
                <w:lang w:eastAsia="ru-RU"/>
              </w:rPr>
              <w:t>После согласования предварительных результатов проверки Заказчиком, Исполнитель формирует и направляет в адрес Заказчика отчет в формате Exсel и аналитический отчет по заранее согласованной с Заказчиком форме.</w:t>
            </w:r>
          </w:p>
          <w:p w14:paraId="6D81D93F" w14:textId="77777777" w:rsidR="00882DDC" w:rsidRPr="00882DDC" w:rsidRDefault="00882DDC" w:rsidP="00882DDC">
            <w:pPr>
              <w:tabs>
                <w:tab w:val="left" w:pos="284"/>
              </w:tabs>
              <w:autoSpaceDE w:val="0"/>
              <w:autoSpaceDN w:val="0"/>
              <w:spacing w:after="0" w:line="240" w:lineRule="auto"/>
              <w:rPr>
                <w:rFonts w:ascii="Times New Roman" w:eastAsiaTheme="minorEastAsia" w:hAnsi="Times New Roman" w:cs="Times New Roman"/>
                <w:color w:val="000000"/>
                <w:spacing w:val="-2"/>
                <w:szCs w:val="24"/>
                <w:lang w:eastAsia="ru-RU"/>
              </w:rPr>
            </w:pPr>
            <w:r w:rsidRPr="00882DDC">
              <w:rPr>
                <w:rFonts w:ascii="Times New Roman" w:eastAsiaTheme="minorEastAsia" w:hAnsi="Times New Roman" w:cs="Times New Roman"/>
                <w:color w:val="000000"/>
                <w:spacing w:val="-2"/>
                <w:szCs w:val="24"/>
                <w:lang w:eastAsia="ru-RU"/>
              </w:rPr>
              <w:t>При необходимости Исполнитель корректирует отчеты в соответствии с полученными от Заказчика комментариями. После согласования отчетов Заказчиком Исполнитель формирует акты выполненных работ/оказанных услуг.</w:t>
            </w:r>
          </w:p>
          <w:p w14:paraId="2978293E" w14:textId="77777777" w:rsidR="00882DDC" w:rsidRPr="00882DDC" w:rsidRDefault="00882DDC" w:rsidP="00882DDC">
            <w:pPr>
              <w:tabs>
                <w:tab w:val="left" w:pos="284"/>
              </w:tabs>
              <w:autoSpaceDE w:val="0"/>
              <w:autoSpaceDN w:val="0"/>
              <w:spacing w:after="0" w:line="240" w:lineRule="auto"/>
              <w:rPr>
                <w:rFonts w:ascii="Times New Roman" w:eastAsiaTheme="minorEastAsia" w:hAnsi="Times New Roman" w:cs="Times New Roman"/>
                <w:color w:val="000000"/>
                <w:spacing w:val="-2"/>
                <w:szCs w:val="24"/>
                <w:lang w:eastAsia="ru-RU"/>
              </w:rPr>
            </w:pPr>
          </w:p>
          <w:p w14:paraId="01D303F9" w14:textId="77777777" w:rsidR="00882DDC" w:rsidRPr="00882DDC" w:rsidRDefault="00882DDC" w:rsidP="00882DDC">
            <w:pPr>
              <w:tabs>
                <w:tab w:val="left" w:pos="284"/>
              </w:tabs>
              <w:autoSpaceDE w:val="0"/>
              <w:autoSpaceDN w:val="0"/>
              <w:spacing w:after="0" w:line="240" w:lineRule="auto"/>
              <w:rPr>
                <w:rFonts w:ascii="Times New Roman" w:eastAsiaTheme="minorEastAsia" w:hAnsi="Times New Roman" w:cs="Times New Roman"/>
                <w:b/>
                <w:color w:val="000000"/>
                <w:spacing w:val="-2"/>
                <w:szCs w:val="24"/>
                <w:lang w:eastAsia="ru-RU"/>
              </w:rPr>
            </w:pPr>
            <w:r w:rsidRPr="00882DDC">
              <w:rPr>
                <w:rFonts w:ascii="Times New Roman" w:eastAsiaTheme="minorEastAsia" w:hAnsi="Times New Roman" w:cs="Times New Roman"/>
                <w:b/>
                <w:color w:val="000000"/>
                <w:spacing w:val="-2"/>
                <w:szCs w:val="24"/>
                <w:lang w:eastAsia="ru-RU"/>
              </w:rPr>
              <w:t>Для каждой волны проверок</w:t>
            </w:r>
          </w:p>
          <w:p w14:paraId="174C0FC5" w14:textId="77777777" w:rsidR="00882DDC" w:rsidRPr="00882DDC" w:rsidRDefault="00882DDC" w:rsidP="00882DDC">
            <w:pPr>
              <w:tabs>
                <w:tab w:val="left" w:pos="284"/>
              </w:tabs>
              <w:autoSpaceDE w:val="0"/>
              <w:autoSpaceDN w:val="0"/>
              <w:spacing w:after="0" w:line="240" w:lineRule="auto"/>
              <w:rPr>
                <w:rFonts w:ascii="Times New Roman" w:eastAsiaTheme="minorEastAsia" w:hAnsi="Times New Roman" w:cs="Times New Roman"/>
                <w:color w:val="000000"/>
                <w:spacing w:val="-2"/>
                <w:szCs w:val="24"/>
                <w:u w:val="single"/>
                <w:lang w:eastAsia="ru-RU"/>
              </w:rPr>
            </w:pPr>
            <w:r w:rsidRPr="00882DDC">
              <w:rPr>
                <w:rFonts w:ascii="Times New Roman" w:eastAsiaTheme="minorEastAsia" w:hAnsi="Times New Roman" w:cs="Times New Roman"/>
                <w:color w:val="000000"/>
                <w:spacing w:val="-2"/>
                <w:szCs w:val="24"/>
                <w:u w:val="single"/>
                <w:lang w:eastAsia="ru-RU"/>
              </w:rPr>
              <w:t>5.6.</w:t>
            </w:r>
            <w:r w:rsidRPr="00882DDC">
              <w:rPr>
                <w:rFonts w:ascii="Times New Roman" w:eastAsiaTheme="minorEastAsia" w:hAnsi="Times New Roman" w:cs="Times New Roman"/>
                <w:color w:val="000000"/>
                <w:spacing w:val="-2"/>
                <w:szCs w:val="24"/>
                <w:u w:val="single"/>
                <w:lang w:eastAsia="ru-RU"/>
              </w:rPr>
              <w:tab/>
              <w:t>Требования к привлеченным сотрудникам (Тайным покупателям):</w:t>
            </w:r>
          </w:p>
          <w:p w14:paraId="5C05C7C4" w14:textId="77777777" w:rsidR="00882DDC" w:rsidRPr="00882DDC" w:rsidRDefault="00882DDC" w:rsidP="00882DDC">
            <w:pPr>
              <w:tabs>
                <w:tab w:val="left" w:pos="325"/>
              </w:tabs>
              <w:autoSpaceDE w:val="0"/>
              <w:autoSpaceDN w:val="0"/>
              <w:spacing w:after="0" w:line="240" w:lineRule="auto"/>
              <w:rPr>
                <w:rFonts w:ascii="Times New Roman" w:eastAsiaTheme="minorEastAsia" w:hAnsi="Times New Roman" w:cs="Times New Roman"/>
                <w:color w:val="000000"/>
                <w:spacing w:val="-2"/>
                <w:szCs w:val="24"/>
                <w:lang w:eastAsia="ru-RU"/>
              </w:rPr>
            </w:pPr>
            <w:r w:rsidRPr="00882DDC">
              <w:rPr>
                <w:rFonts w:ascii="Times New Roman" w:eastAsiaTheme="minorEastAsia" w:hAnsi="Times New Roman" w:cs="Times New Roman"/>
                <w:color w:val="000000"/>
                <w:spacing w:val="-2"/>
                <w:szCs w:val="24"/>
                <w:lang w:eastAsia="ru-RU"/>
              </w:rPr>
              <w:t>5.6.1.</w:t>
            </w:r>
            <w:r w:rsidRPr="00882DDC">
              <w:rPr>
                <w:rFonts w:ascii="Times New Roman" w:eastAsiaTheme="minorEastAsia" w:hAnsi="Times New Roman" w:cs="Times New Roman"/>
                <w:color w:val="000000"/>
                <w:spacing w:val="-2"/>
                <w:szCs w:val="24"/>
                <w:lang w:eastAsia="ru-RU"/>
              </w:rPr>
              <w:tab/>
              <w:t>Тайные покупатели не должны являться сотрудниками Заказчика или их родственниками</w:t>
            </w:r>
          </w:p>
          <w:p w14:paraId="64CD9AD2" w14:textId="77777777" w:rsidR="00882DDC" w:rsidRPr="00882DDC" w:rsidRDefault="00882DDC" w:rsidP="00882DDC">
            <w:pPr>
              <w:tabs>
                <w:tab w:val="left" w:pos="325"/>
              </w:tabs>
              <w:autoSpaceDE w:val="0"/>
              <w:autoSpaceDN w:val="0"/>
              <w:spacing w:after="0" w:line="240" w:lineRule="auto"/>
              <w:rPr>
                <w:rFonts w:ascii="Times New Roman" w:eastAsiaTheme="minorEastAsia" w:hAnsi="Times New Roman" w:cs="Times New Roman"/>
                <w:color w:val="000000"/>
                <w:spacing w:val="-2"/>
                <w:szCs w:val="24"/>
                <w:lang w:eastAsia="ru-RU"/>
              </w:rPr>
            </w:pPr>
            <w:r w:rsidRPr="00882DDC">
              <w:rPr>
                <w:rFonts w:ascii="Times New Roman" w:eastAsiaTheme="minorEastAsia" w:hAnsi="Times New Roman" w:cs="Times New Roman"/>
                <w:color w:val="000000"/>
                <w:spacing w:val="-2"/>
                <w:szCs w:val="24"/>
                <w:lang w:eastAsia="ru-RU"/>
              </w:rPr>
              <w:t>5.6.2.</w:t>
            </w:r>
            <w:r w:rsidRPr="00882DDC">
              <w:rPr>
                <w:rFonts w:ascii="Times New Roman" w:eastAsiaTheme="minorEastAsia" w:hAnsi="Times New Roman" w:cs="Times New Roman"/>
                <w:color w:val="000000"/>
                <w:spacing w:val="-2"/>
                <w:szCs w:val="24"/>
                <w:lang w:eastAsia="ru-RU"/>
              </w:rPr>
              <w:tab/>
              <w:t>Тайные покупатели должны иметь аккуратный внешний вид, четкую дикцию</w:t>
            </w:r>
          </w:p>
          <w:p w14:paraId="3EB9445A" w14:textId="77777777" w:rsidR="00882DDC" w:rsidRPr="00882DDC" w:rsidRDefault="00882DDC" w:rsidP="00882DDC">
            <w:pPr>
              <w:tabs>
                <w:tab w:val="left" w:pos="325"/>
              </w:tabs>
              <w:autoSpaceDE w:val="0"/>
              <w:autoSpaceDN w:val="0"/>
              <w:spacing w:after="0" w:line="240" w:lineRule="auto"/>
              <w:rPr>
                <w:rFonts w:ascii="Times New Roman" w:eastAsiaTheme="minorEastAsia" w:hAnsi="Times New Roman" w:cs="Times New Roman"/>
                <w:color w:val="000000"/>
                <w:spacing w:val="-2"/>
                <w:szCs w:val="24"/>
                <w:lang w:eastAsia="ru-RU"/>
              </w:rPr>
            </w:pPr>
            <w:r w:rsidRPr="00882DDC">
              <w:rPr>
                <w:rFonts w:ascii="Times New Roman" w:eastAsiaTheme="minorEastAsia" w:hAnsi="Times New Roman" w:cs="Times New Roman"/>
                <w:color w:val="000000"/>
                <w:spacing w:val="-2"/>
                <w:szCs w:val="24"/>
                <w:lang w:eastAsia="ru-RU"/>
              </w:rPr>
              <w:t>5.6.3.</w:t>
            </w:r>
            <w:r w:rsidRPr="00882DDC">
              <w:rPr>
                <w:rFonts w:ascii="Times New Roman" w:eastAsiaTheme="minorEastAsia" w:hAnsi="Times New Roman" w:cs="Times New Roman"/>
                <w:color w:val="000000"/>
                <w:spacing w:val="-2"/>
                <w:szCs w:val="24"/>
                <w:lang w:eastAsia="ru-RU"/>
              </w:rPr>
              <w:tab/>
              <w:t xml:space="preserve">Тайные покупатели должны быть вежливы </w:t>
            </w:r>
          </w:p>
          <w:p w14:paraId="64801745" w14:textId="77777777" w:rsidR="00882DDC" w:rsidRPr="00882DDC" w:rsidRDefault="00882DDC" w:rsidP="00882DDC">
            <w:pPr>
              <w:tabs>
                <w:tab w:val="left" w:pos="325"/>
              </w:tabs>
              <w:autoSpaceDE w:val="0"/>
              <w:autoSpaceDN w:val="0"/>
              <w:spacing w:after="0" w:line="240" w:lineRule="auto"/>
              <w:rPr>
                <w:rFonts w:ascii="Times New Roman" w:eastAsiaTheme="minorEastAsia" w:hAnsi="Times New Roman" w:cs="Times New Roman"/>
                <w:color w:val="000000"/>
                <w:spacing w:val="-2"/>
                <w:szCs w:val="24"/>
                <w:lang w:eastAsia="ru-RU"/>
              </w:rPr>
            </w:pPr>
            <w:r w:rsidRPr="00882DDC">
              <w:rPr>
                <w:rFonts w:ascii="Times New Roman" w:eastAsiaTheme="minorEastAsia" w:hAnsi="Times New Roman" w:cs="Times New Roman"/>
                <w:color w:val="000000"/>
                <w:spacing w:val="-2"/>
                <w:szCs w:val="24"/>
                <w:lang w:eastAsia="ru-RU"/>
              </w:rPr>
              <w:t>5.6.4.</w:t>
            </w:r>
            <w:r w:rsidRPr="00882DDC">
              <w:rPr>
                <w:rFonts w:ascii="Times New Roman" w:eastAsiaTheme="minorEastAsia" w:hAnsi="Times New Roman" w:cs="Times New Roman"/>
                <w:color w:val="000000"/>
                <w:spacing w:val="-2"/>
                <w:szCs w:val="24"/>
                <w:lang w:eastAsia="ru-RU"/>
              </w:rPr>
              <w:tab/>
              <w:t>Тайные покупатели должны строго следовать легенде и не должны предупреждать сотрудников проверяемых офисов Заказчика о проведении проверки</w:t>
            </w:r>
          </w:p>
          <w:p w14:paraId="2109A575" w14:textId="77777777" w:rsidR="00882DDC" w:rsidRPr="00882DDC" w:rsidRDefault="00882DDC" w:rsidP="00882DDC">
            <w:pPr>
              <w:tabs>
                <w:tab w:val="left" w:pos="325"/>
              </w:tabs>
              <w:autoSpaceDE w:val="0"/>
              <w:autoSpaceDN w:val="0"/>
              <w:spacing w:after="0" w:line="240" w:lineRule="auto"/>
              <w:rPr>
                <w:rFonts w:ascii="Times New Roman" w:eastAsiaTheme="minorEastAsia" w:hAnsi="Times New Roman" w:cs="Times New Roman"/>
                <w:color w:val="000000"/>
                <w:spacing w:val="-2"/>
                <w:szCs w:val="24"/>
                <w:lang w:eastAsia="ru-RU"/>
              </w:rPr>
            </w:pPr>
            <w:r w:rsidRPr="00882DDC">
              <w:rPr>
                <w:rFonts w:ascii="Times New Roman" w:eastAsiaTheme="minorEastAsia" w:hAnsi="Times New Roman" w:cs="Times New Roman"/>
                <w:color w:val="000000"/>
                <w:spacing w:val="-2"/>
                <w:szCs w:val="24"/>
                <w:lang w:eastAsia="ru-RU"/>
              </w:rPr>
              <w:t>5.6.5.</w:t>
            </w:r>
            <w:r w:rsidRPr="00882DDC">
              <w:rPr>
                <w:rFonts w:ascii="Times New Roman" w:eastAsiaTheme="minorEastAsia" w:hAnsi="Times New Roman" w:cs="Times New Roman"/>
                <w:color w:val="000000"/>
                <w:spacing w:val="-2"/>
                <w:szCs w:val="24"/>
                <w:lang w:eastAsia="ru-RU"/>
              </w:rPr>
              <w:tab/>
              <w:t>Тайные покупатели должны быть обеспечены устройствами, позволяющими осуществить качественную фото и аудио записи визитов в офисы Заказчика</w:t>
            </w:r>
          </w:p>
          <w:p w14:paraId="0A1D48DB" w14:textId="77777777" w:rsidR="00882DDC" w:rsidRPr="00882DDC" w:rsidRDefault="00882DDC" w:rsidP="00882DDC">
            <w:pPr>
              <w:tabs>
                <w:tab w:val="left" w:pos="325"/>
              </w:tabs>
              <w:autoSpaceDE w:val="0"/>
              <w:autoSpaceDN w:val="0"/>
              <w:spacing w:after="0" w:line="240" w:lineRule="auto"/>
              <w:rPr>
                <w:rFonts w:ascii="Times New Roman" w:eastAsiaTheme="minorEastAsia" w:hAnsi="Times New Roman" w:cs="Times New Roman"/>
                <w:color w:val="000000"/>
                <w:spacing w:val="-2"/>
                <w:szCs w:val="24"/>
                <w:lang w:eastAsia="ru-RU"/>
              </w:rPr>
            </w:pPr>
            <w:r w:rsidRPr="00882DDC">
              <w:rPr>
                <w:rFonts w:ascii="Times New Roman" w:eastAsiaTheme="minorEastAsia" w:hAnsi="Times New Roman" w:cs="Times New Roman"/>
                <w:color w:val="000000"/>
                <w:spacing w:val="-2"/>
                <w:szCs w:val="24"/>
                <w:lang w:eastAsia="ru-RU"/>
              </w:rPr>
              <w:t>5.6.6.</w:t>
            </w:r>
            <w:r w:rsidRPr="00882DDC">
              <w:rPr>
                <w:rFonts w:ascii="Times New Roman" w:eastAsiaTheme="minorEastAsia" w:hAnsi="Times New Roman" w:cs="Times New Roman"/>
                <w:color w:val="000000"/>
                <w:spacing w:val="-2"/>
                <w:szCs w:val="24"/>
                <w:lang w:eastAsia="ru-RU"/>
              </w:rPr>
              <w:tab/>
              <w:t>Тайные покупатели должны иметь QRкоды для посещения офисов, если требование к их предъявлению закреплено законодательством</w:t>
            </w:r>
          </w:p>
          <w:p w14:paraId="2080BAC0" w14:textId="77777777" w:rsidR="00882DDC" w:rsidRPr="00882DDC" w:rsidRDefault="00882DDC" w:rsidP="00882DDC">
            <w:pPr>
              <w:tabs>
                <w:tab w:val="left" w:pos="325"/>
              </w:tabs>
              <w:autoSpaceDE w:val="0"/>
              <w:autoSpaceDN w:val="0"/>
              <w:spacing w:after="0" w:line="240" w:lineRule="auto"/>
              <w:rPr>
                <w:rFonts w:ascii="Times New Roman" w:eastAsiaTheme="minorEastAsia" w:hAnsi="Times New Roman" w:cs="Times New Roman"/>
                <w:color w:val="000000"/>
                <w:spacing w:val="-2"/>
                <w:szCs w:val="24"/>
                <w:lang w:eastAsia="ru-RU"/>
              </w:rPr>
            </w:pPr>
          </w:p>
          <w:p w14:paraId="05890C47" w14:textId="77777777" w:rsidR="00882DDC" w:rsidRPr="00882DDC" w:rsidRDefault="00882DDC" w:rsidP="00882DDC">
            <w:pPr>
              <w:tabs>
                <w:tab w:val="left" w:pos="284"/>
              </w:tabs>
              <w:autoSpaceDE w:val="0"/>
              <w:autoSpaceDN w:val="0"/>
              <w:spacing w:after="0" w:line="240" w:lineRule="auto"/>
              <w:rPr>
                <w:rFonts w:ascii="Times New Roman" w:eastAsiaTheme="minorEastAsia" w:hAnsi="Times New Roman" w:cs="Times New Roman"/>
                <w:color w:val="000000"/>
                <w:spacing w:val="-2"/>
                <w:szCs w:val="24"/>
                <w:u w:val="single"/>
                <w:lang w:eastAsia="ru-RU"/>
              </w:rPr>
            </w:pPr>
            <w:r w:rsidRPr="00882DDC">
              <w:rPr>
                <w:rFonts w:ascii="Times New Roman" w:eastAsiaTheme="minorEastAsia" w:hAnsi="Times New Roman" w:cs="Times New Roman"/>
                <w:color w:val="000000"/>
                <w:spacing w:val="-2"/>
                <w:szCs w:val="24"/>
                <w:u w:val="single"/>
                <w:lang w:eastAsia="ru-RU"/>
              </w:rPr>
              <w:t>5.7.</w:t>
            </w:r>
            <w:r w:rsidRPr="00882DDC">
              <w:rPr>
                <w:rFonts w:ascii="Times New Roman" w:eastAsiaTheme="minorEastAsia" w:hAnsi="Times New Roman" w:cs="Times New Roman"/>
                <w:color w:val="000000"/>
                <w:spacing w:val="-2"/>
                <w:szCs w:val="24"/>
                <w:u w:val="single"/>
                <w:lang w:eastAsia="ru-RU"/>
              </w:rPr>
              <w:tab/>
              <w:t>Требования к проверкам:</w:t>
            </w:r>
          </w:p>
          <w:p w14:paraId="75A8BFEE" w14:textId="77777777" w:rsidR="00882DDC" w:rsidRPr="00882DDC" w:rsidRDefault="00882DDC" w:rsidP="00882DDC">
            <w:pPr>
              <w:tabs>
                <w:tab w:val="left" w:pos="284"/>
              </w:tabs>
              <w:autoSpaceDE w:val="0"/>
              <w:autoSpaceDN w:val="0"/>
              <w:spacing w:after="0" w:line="240" w:lineRule="auto"/>
              <w:rPr>
                <w:rFonts w:ascii="Times New Roman" w:eastAsiaTheme="minorEastAsia" w:hAnsi="Times New Roman" w:cs="Times New Roman"/>
                <w:color w:val="000000"/>
                <w:spacing w:val="-2"/>
                <w:szCs w:val="24"/>
                <w:lang w:eastAsia="ru-RU"/>
              </w:rPr>
            </w:pPr>
            <w:r w:rsidRPr="00882DDC">
              <w:rPr>
                <w:rFonts w:ascii="Times New Roman" w:eastAsiaTheme="minorEastAsia" w:hAnsi="Times New Roman" w:cs="Times New Roman"/>
                <w:color w:val="000000"/>
                <w:spacing w:val="-2"/>
                <w:szCs w:val="24"/>
                <w:lang w:eastAsia="ru-RU"/>
              </w:rPr>
              <w:t>Исполнитель обязан обеспечить:</w:t>
            </w:r>
          </w:p>
          <w:p w14:paraId="65D7F9E1" w14:textId="77777777" w:rsidR="00882DDC" w:rsidRPr="00882DDC" w:rsidRDefault="00882DDC" w:rsidP="00882DDC">
            <w:pPr>
              <w:tabs>
                <w:tab w:val="left" w:pos="284"/>
              </w:tabs>
              <w:autoSpaceDE w:val="0"/>
              <w:autoSpaceDN w:val="0"/>
              <w:spacing w:after="0" w:line="240" w:lineRule="auto"/>
              <w:rPr>
                <w:rFonts w:ascii="Times New Roman" w:eastAsiaTheme="minorEastAsia" w:hAnsi="Times New Roman" w:cs="Times New Roman"/>
                <w:color w:val="000000"/>
                <w:spacing w:val="-2"/>
                <w:szCs w:val="24"/>
                <w:lang w:eastAsia="ru-RU"/>
              </w:rPr>
            </w:pPr>
            <w:r w:rsidRPr="00882DDC">
              <w:rPr>
                <w:rFonts w:ascii="Times New Roman" w:eastAsiaTheme="minorEastAsia" w:hAnsi="Times New Roman" w:cs="Times New Roman"/>
                <w:color w:val="000000"/>
                <w:spacing w:val="-2"/>
                <w:szCs w:val="24"/>
                <w:lang w:eastAsia="ru-RU"/>
              </w:rPr>
              <w:t>5.7.1.</w:t>
            </w:r>
            <w:r w:rsidRPr="00882DDC">
              <w:rPr>
                <w:rFonts w:ascii="Times New Roman" w:eastAsiaTheme="minorEastAsia" w:hAnsi="Times New Roman" w:cs="Times New Roman"/>
                <w:color w:val="000000"/>
                <w:spacing w:val="-2"/>
                <w:szCs w:val="24"/>
                <w:lang w:eastAsia="ru-RU"/>
              </w:rPr>
              <w:tab/>
              <w:t>соблюдение сроков проверки;</w:t>
            </w:r>
          </w:p>
          <w:p w14:paraId="299A26A6" w14:textId="77777777" w:rsidR="00882DDC" w:rsidRPr="00882DDC" w:rsidRDefault="00882DDC" w:rsidP="00882DDC">
            <w:pPr>
              <w:tabs>
                <w:tab w:val="left" w:pos="284"/>
              </w:tabs>
              <w:autoSpaceDE w:val="0"/>
              <w:autoSpaceDN w:val="0"/>
              <w:spacing w:after="0" w:line="240" w:lineRule="auto"/>
              <w:rPr>
                <w:rFonts w:ascii="Times New Roman" w:eastAsiaTheme="minorEastAsia" w:hAnsi="Times New Roman" w:cs="Times New Roman"/>
                <w:color w:val="000000"/>
                <w:spacing w:val="-2"/>
                <w:szCs w:val="24"/>
                <w:lang w:eastAsia="ru-RU"/>
              </w:rPr>
            </w:pPr>
            <w:r w:rsidRPr="00882DDC">
              <w:rPr>
                <w:rFonts w:ascii="Times New Roman" w:eastAsiaTheme="minorEastAsia" w:hAnsi="Times New Roman" w:cs="Times New Roman"/>
                <w:color w:val="000000"/>
                <w:spacing w:val="-2"/>
                <w:szCs w:val="24"/>
                <w:lang w:eastAsia="ru-RU"/>
              </w:rPr>
              <w:t>5.7.2.</w:t>
            </w:r>
            <w:r w:rsidRPr="00882DDC">
              <w:rPr>
                <w:rFonts w:ascii="Times New Roman" w:eastAsiaTheme="minorEastAsia" w:hAnsi="Times New Roman" w:cs="Times New Roman"/>
                <w:color w:val="000000"/>
                <w:spacing w:val="-2"/>
                <w:szCs w:val="24"/>
                <w:lang w:eastAsia="ru-RU"/>
              </w:rPr>
              <w:tab/>
              <w:t>проверку актуального режима работы проверяемого офиса, факт работы с физическими лицами в офисе на дату проверки на сайте компании и предварительную запись визита Тайного покупателя (при необходимости)</w:t>
            </w:r>
          </w:p>
          <w:p w14:paraId="19C97617" w14:textId="77777777" w:rsidR="00882DDC" w:rsidRPr="00882DDC" w:rsidRDefault="00882DDC" w:rsidP="00882DDC">
            <w:pPr>
              <w:tabs>
                <w:tab w:val="left" w:pos="284"/>
              </w:tabs>
              <w:autoSpaceDE w:val="0"/>
              <w:autoSpaceDN w:val="0"/>
              <w:spacing w:after="0" w:line="240" w:lineRule="auto"/>
              <w:rPr>
                <w:rFonts w:ascii="Times New Roman" w:eastAsiaTheme="minorEastAsia" w:hAnsi="Times New Roman" w:cs="Times New Roman"/>
                <w:color w:val="000000"/>
                <w:spacing w:val="-2"/>
                <w:szCs w:val="24"/>
                <w:lang w:eastAsia="ru-RU"/>
              </w:rPr>
            </w:pPr>
            <w:r w:rsidRPr="00882DDC">
              <w:rPr>
                <w:rFonts w:ascii="Times New Roman" w:eastAsiaTheme="minorEastAsia" w:hAnsi="Times New Roman" w:cs="Times New Roman"/>
                <w:color w:val="000000"/>
                <w:spacing w:val="-2"/>
                <w:szCs w:val="24"/>
                <w:lang w:eastAsia="ru-RU"/>
              </w:rPr>
              <w:t>5.7.3.</w:t>
            </w:r>
            <w:r w:rsidRPr="00882DDC">
              <w:rPr>
                <w:rFonts w:ascii="Times New Roman" w:eastAsiaTheme="minorEastAsia" w:hAnsi="Times New Roman" w:cs="Times New Roman"/>
                <w:color w:val="000000"/>
                <w:spacing w:val="-2"/>
                <w:szCs w:val="24"/>
                <w:lang w:eastAsia="ru-RU"/>
              </w:rPr>
              <w:tab/>
              <w:t>уведомление Заказчика о несостоявшихся / холостых визитах и о любых других проблемах в ходе проверок не позднее 2-х часов с момента их возникновения посредством электронной почты (с уведомлением о прочтении)</w:t>
            </w:r>
          </w:p>
          <w:p w14:paraId="60C40447" w14:textId="77777777" w:rsidR="00882DDC" w:rsidRPr="00882DDC" w:rsidRDefault="00882DDC" w:rsidP="00882DDC">
            <w:pPr>
              <w:tabs>
                <w:tab w:val="left" w:pos="284"/>
              </w:tabs>
              <w:autoSpaceDE w:val="0"/>
              <w:autoSpaceDN w:val="0"/>
              <w:spacing w:after="0" w:line="240" w:lineRule="auto"/>
              <w:rPr>
                <w:rFonts w:ascii="Times New Roman" w:eastAsiaTheme="minorEastAsia" w:hAnsi="Times New Roman" w:cs="Times New Roman"/>
                <w:color w:val="000000"/>
                <w:spacing w:val="-2"/>
                <w:szCs w:val="24"/>
                <w:lang w:eastAsia="ru-RU"/>
              </w:rPr>
            </w:pPr>
            <w:r w:rsidRPr="00882DDC">
              <w:rPr>
                <w:rFonts w:ascii="Times New Roman" w:eastAsiaTheme="minorEastAsia" w:hAnsi="Times New Roman" w:cs="Times New Roman"/>
                <w:color w:val="000000"/>
                <w:spacing w:val="-2"/>
                <w:szCs w:val="24"/>
                <w:lang w:eastAsia="ru-RU"/>
              </w:rPr>
              <w:t>5.7.4.</w:t>
            </w:r>
            <w:r w:rsidRPr="00882DDC">
              <w:rPr>
                <w:rFonts w:ascii="Times New Roman" w:eastAsiaTheme="minorEastAsia" w:hAnsi="Times New Roman" w:cs="Times New Roman"/>
                <w:color w:val="000000"/>
                <w:spacing w:val="-2"/>
                <w:szCs w:val="24"/>
                <w:lang w:eastAsia="ru-RU"/>
              </w:rPr>
              <w:tab/>
              <w:t>соблюдение Тайными покупателями легенд и инструкций визита в офис;</w:t>
            </w:r>
          </w:p>
          <w:p w14:paraId="5AE51346" w14:textId="77777777" w:rsidR="00882DDC" w:rsidRPr="00882DDC" w:rsidRDefault="00882DDC" w:rsidP="00882DDC">
            <w:pPr>
              <w:tabs>
                <w:tab w:val="left" w:pos="284"/>
              </w:tabs>
              <w:autoSpaceDE w:val="0"/>
              <w:autoSpaceDN w:val="0"/>
              <w:spacing w:after="0" w:line="240" w:lineRule="auto"/>
              <w:rPr>
                <w:rFonts w:ascii="Times New Roman" w:eastAsiaTheme="minorEastAsia" w:hAnsi="Times New Roman" w:cs="Times New Roman"/>
                <w:color w:val="000000"/>
                <w:spacing w:val="-2"/>
                <w:szCs w:val="24"/>
                <w:lang w:eastAsia="ru-RU"/>
              </w:rPr>
            </w:pPr>
            <w:r w:rsidRPr="00882DDC">
              <w:rPr>
                <w:rFonts w:ascii="Times New Roman" w:eastAsiaTheme="minorEastAsia" w:hAnsi="Times New Roman" w:cs="Times New Roman"/>
                <w:color w:val="000000"/>
                <w:spacing w:val="-2"/>
                <w:szCs w:val="24"/>
                <w:lang w:eastAsia="ru-RU"/>
              </w:rPr>
              <w:t>5.7.5.</w:t>
            </w:r>
            <w:r w:rsidRPr="00882DDC">
              <w:rPr>
                <w:rFonts w:ascii="Times New Roman" w:eastAsiaTheme="minorEastAsia" w:hAnsi="Times New Roman" w:cs="Times New Roman"/>
                <w:color w:val="000000"/>
                <w:spacing w:val="-2"/>
                <w:szCs w:val="24"/>
                <w:lang w:eastAsia="ru-RU"/>
              </w:rPr>
              <w:tab/>
              <w:t>качество аудиозаписи и фото: аудиозапись должна хорошо прослушиваться, фото должно быть чётким;</w:t>
            </w:r>
          </w:p>
          <w:p w14:paraId="21214B75" w14:textId="77777777" w:rsidR="00882DDC" w:rsidRPr="00882DDC" w:rsidRDefault="00882DDC" w:rsidP="00882DDC">
            <w:pPr>
              <w:tabs>
                <w:tab w:val="left" w:pos="284"/>
              </w:tabs>
              <w:autoSpaceDE w:val="0"/>
              <w:autoSpaceDN w:val="0"/>
              <w:spacing w:after="0" w:line="240" w:lineRule="auto"/>
              <w:rPr>
                <w:rFonts w:ascii="Times New Roman" w:eastAsiaTheme="minorEastAsia" w:hAnsi="Times New Roman" w:cs="Times New Roman"/>
                <w:color w:val="000000"/>
                <w:spacing w:val="-2"/>
                <w:szCs w:val="24"/>
                <w:lang w:eastAsia="ru-RU"/>
              </w:rPr>
            </w:pPr>
            <w:r w:rsidRPr="00882DDC">
              <w:rPr>
                <w:rFonts w:ascii="Times New Roman" w:eastAsiaTheme="minorEastAsia" w:hAnsi="Times New Roman" w:cs="Times New Roman"/>
                <w:color w:val="000000"/>
                <w:spacing w:val="-2"/>
                <w:szCs w:val="24"/>
                <w:lang w:eastAsia="ru-RU"/>
              </w:rPr>
              <w:lastRenderedPageBreak/>
              <w:t>5.7.6.</w:t>
            </w:r>
            <w:r w:rsidRPr="00882DDC">
              <w:rPr>
                <w:rFonts w:ascii="Times New Roman" w:eastAsiaTheme="minorEastAsia" w:hAnsi="Times New Roman" w:cs="Times New Roman"/>
                <w:color w:val="000000"/>
                <w:spacing w:val="-2"/>
                <w:szCs w:val="24"/>
                <w:lang w:eastAsia="ru-RU"/>
              </w:rPr>
              <w:tab/>
              <w:t>соответствие зафиксированных тайными покупателями данных с результатами проверки, размещенными на интернет портале, на уровне не менее 98%;</w:t>
            </w:r>
          </w:p>
          <w:p w14:paraId="155897FB" w14:textId="77777777" w:rsidR="00882DDC" w:rsidRPr="00882DDC" w:rsidRDefault="00882DDC" w:rsidP="00882DDC">
            <w:pPr>
              <w:tabs>
                <w:tab w:val="left" w:pos="284"/>
              </w:tabs>
              <w:autoSpaceDE w:val="0"/>
              <w:autoSpaceDN w:val="0"/>
              <w:spacing w:after="0" w:line="240" w:lineRule="auto"/>
              <w:rPr>
                <w:rFonts w:ascii="Times New Roman" w:eastAsiaTheme="minorEastAsia" w:hAnsi="Times New Roman" w:cs="Times New Roman"/>
                <w:color w:val="000000"/>
                <w:spacing w:val="-2"/>
                <w:szCs w:val="24"/>
                <w:lang w:eastAsia="ru-RU"/>
              </w:rPr>
            </w:pPr>
            <w:r w:rsidRPr="00882DDC">
              <w:rPr>
                <w:rFonts w:ascii="Times New Roman" w:eastAsiaTheme="minorEastAsia" w:hAnsi="Times New Roman" w:cs="Times New Roman"/>
                <w:color w:val="000000"/>
                <w:spacing w:val="-2"/>
                <w:szCs w:val="24"/>
                <w:lang w:eastAsia="ru-RU"/>
              </w:rPr>
              <w:t>5.7.7.</w:t>
            </w:r>
            <w:r w:rsidRPr="00882DDC">
              <w:rPr>
                <w:rFonts w:ascii="Times New Roman" w:eastAsiaTheme="minorEastAsia" w:hAnsi="Times New Roman" w:cs="Times New Roman"/>
                <w:color w:val="000000"/>
                <w:spacing w:val="-2"/>
                <w:szCs w:val="24"/>
                <w:lang w:eastAsia="ru-RU"/>
              </w:rPr>
              <w:tab/>
              <w:t>исправление за свой счёт ошибок, выявленных в ходе верификации и проверки результатов Заказчиком;</w:t>
            </w:r>
          </w:p>
          <w:p w14:paraId="02CB2ECF" w14:textId="77777777" w:rsidR="00882DDC" w:rsidRPr="00882DDC" w:rsidRDefault="00882DDC" w:rsidP="00882DDC">
            <w:pPr>
              <w:tabs>
                <w:tab w:val="left" w:pos="284"/>
              </w:tabs>
              <w:autoSpaceDE w:val="0"/>
              <w:autoSpaceDN w:val="0"/>
              <w:spacing w:after="0" w:line="240" w:lineRule="auto"/>
              <w:rPr>
                <w:rFonts w:ascii="Times New Roman" w:eastAsiaTheme="minorEastAsia" w:hAnsi="Times New Roman" w:cs="Times New Roman"/>
                <w:color w:val="000000"/>
                <w:spacing w:val="-2"/>
                <w:szCs w:val="24"/>
                <w:lang w:eastAsia="ru-RU"/>
              </w:rPr>
            </w:pPr>
            <w:r w:rsidRPr="00882DDC">
              <w:rPr>
                <w:rFonts w:ascii="Times New Roman" w:eastAsiaTheme="minorEastAsia" w:hAnsi="Times New Roman" w:cs="Times New Roman"/>
                <w:color w:val="000000"/>
                <w:spacing w:val="-2"/>
                <w:szCs w:val="24"/>
                <w:lang w:eastAsia="ru-RU"/>
              </w:rPr>
              <w:t>5.7.8.</w:t>
            </w:r>
            <w:r w:rsidRPr="00882DDC">
              <w:rPr>
                <w:rFonts w:ascii="Times New Roman" w:eastAsiaTheme="minorEastAsia" w:hAnsi="Times New Roman" w:cs="Times New Roman"/>
                <w:color w:val="000000"/>
                <w:spacing w:val="-2"/>
                <w:szCs w:val="24"/>
                <w:lang w:eastAsia="ru-RU"/>
              </w:rPr>
              <w:tab/>
              <w:t>осуществление за свой счет повторных проверок при выявлении некачественного выполнения визита Тайным покупателем;</w:t>
            </w:r>
          </w:p>
          <w:p w14:paraId="47CF7EA2" w14:textId="77777777" w:rsidR="00882DDC" w:rsidRPr="00882DDC" w:rsidRDefault="00882DDC" w:rsidP="00882DDC">
            <w:pPr>
              <w:tabs>
                <w:tab w:val="left" w:pos="284"/>
              </w:tabs>
              <w:autoSpaceDE w:val="0"/>
              <w:autoSpaceDN w:val="0"/>
              <w:spacing w:after="0" w:line="240" w:lineRule="auto"/>
              <w:rPr>
                <w:rFonts w:ascii="Times New Roman" w:eastAsiaTheme="minorEastAsia" w:hAnsi="Times New Roman" w:cs="Times New Roman"/>
                <w:color w:val="000000"/>
                <w:spacing w:val="-2"/>
                <w:szCs w:val="24"/>
                <w:lang w:eastAsia="ru-RU"/>
              </w:rPr>
            </w:pPr>
            <w:r w:rsidRPr="00882DDC">
              <w:rPr>
                <w:rFonts w:ascii="Times New Roman" w:eastAsiaTheme="minorEastAsia" w:hAnsi="Times New Roman" w:cs="Times New Roman"/>
                <w:color w:val="000000"/>
                <w:spacing w:val="-2"/>
                <w:szCs w:val="24"/>
                <w:lang w:eastAsia="ru-RU"/>
              </w:rPr>
              <w:t>5.7.9.</w:t>
            </w:r>
            <w:r w:rsidRPr="00882DDC">
              <w:rPr>
                <w:rFonts w:ascii="Times New Roman" w:eastAsiaTheme="minorEastAsia" w:hAnsi="Times New Roman" w:cs="Times New Roman"/>
                <w:color w:val="000000"/>
                <w:spacing w:val="-2"/>
                <w:szCs w:val="24"/>
                <w:lang w:eastAsia="ru-RU"/>
              </w:rPr>
              <w:tab/>
              <w:t>соответствие отчетов требованиям Заказчика.</w:t>
            </w:r>
          </w:p>
          <w:p w14:paraId="7E39F8F9" w14:textId="77777777" w:rsidR="00882DDC" w:rsidRPr="00882DDC" w:rsidRDefault="00882DDC" w:rsidP="00882DDC">
            <w:pPr>
              <w:tabs>
                <w:tab w:val="left" w:pos="284"/>
              </w:tabs>
              <w:autoSpaceDE w:val="0"/>
              <w:autoSpaceDN w:val="0"/>
              <w:spacing w:after="0" w:line="240" w:lineRule="auto"/>
              <w:rPr>
                <w:rFonts w:ascii="Times New Roman" w:eastAsiaTheme="minorEastAsia" w:hAnsi="Times New Roman" w:cs="Times New Roman"/>
                <w:color w:val="000000"/>
                <w:spacing w:val="-2"/>
                <w:szCs w:val="24"/>
                <w:lang w:eastAsia="ru-RU"/>
              </w:rPr>
            </w:pPr>
          </w:p>
          <w:p w14:paraId="11115D6C" w14:textId="77777777" w:rsidR="00882DDC" w:rsidRPr="00882DDC" w:rsidRDefault="00882DDC" w:rsidP="00882DDC">
            <w:pPr>
              <w:tabs>
                <w:tab w:val="left" w:pos="284"/>
              </w:tabs>
              <w:autoSpaceDE w:val="0"/>
              <w:autoSpaceDN w:val="0"/>
              <w:spacing w:after="0" w:line="240" w:lineRule="auto"/>
              <w:rPr>
                <w:rFonts w:ascii="Times New Roman" w:eastAsiaTheme="minorEastAsia" w:hAnsi="Times New Roman" w:cs="Times New Roman"/>
                <w:color w:val="000000"/>
                <w:spacing w:val="-2"/>
                <w:szCs w:val="24"/>
                <w:u w:val="single"/>
                <w:lang w:eastAsia="ru-RU"/>
              </w:rPr>
            </w:pPr>
            <w:r w:rsidRPr="00882DDC">
              <w:rPr>
                <w:rFonts w:ascii="Times New Roman" w:eastAsiaTheme="minorEastAsia" w:hAnsi="Times New Roman" w:cs="Times New Roman"/>
                <w:color w:val="000000"/>
                <w:spacing w:val="-2"/>
                <w:szCs w:val="24"/>
                <w:u w:val="single"/>
                <w:lang w:eastAsia="ru-RU"/>
              </w:rPr>
              <w:t>5.8.</w:t>
            </w:r>
            <w:r w:rsidRPr="00882DDC">
              <w:rPr>
                <w:rFonts w:ascii="Times New Roman" w:eastAsiaTheme="minorEastAsia" w:hAnsi="Times New Roman" w:cs="Times New Roman"/>
                <w:color w:val="000000"/>
                <w:spacing w:val="-2"/>
                <w:szCs w:val="24"/>
                <w:u w:val="single"/>
                <w:lang w:eastAsia="ru-RU"/>
              </w:rPr>
              <w:tab/>
              <w:t>Требования к отчетности:</w:t>
            </w:r>
          </w:p>
          <w:p w14:paraId="6239C08A" w14:textId="77777777" w:rsidR="00882DDC" w:rsidRPr="00882DDC" w:rsidRDefault="00882DDC" w:rsidP="00882DDC">
            <w:pPr>
              <w:tabs>
                <w:tab w:val="left" w:pos="284"/>
              </w:tabs>
              <w:autoSpaceDE w:val="0"/>
              <w:autoSpaceDN w:val="0"/>
              <w:spacing w:after="0" w:line="240" w:lineRule="auto"/>
              <w:rPr>
                <w:rFonts w:ascii="Times New Roman" w:eastAsiaTheme="minorEastAsia" w:hAnsi="Times New Roman" w:cs="Times New Roman"/>
                <w:color w:val="000000"/>
                <w:spacing w:val="-2"/>
                <w:szCs w:val="24"/>
                <w:lang w:eastAsia="ru-RU"/>
              </w:rPr>
            </w:pPr>
            <w:r w:rsidRPr="00882DDC">
              <w:rPr>
                <w:rFonts w:ascii="Times New Roman" w:eastAsiaTheme="minorEastAsia" w:hAnsi="Times New Roman" w:cs="Times New Roman"/>
                <w:color w:val="000000"/>
                <w:spacing w:val="-2"/>
                <w:szCs w:val="24"/>
                <w:lang w:eastAsia="ru-RU"/>
              </w:rPr>
              <w:t>5.8.1.</w:t>
            </w:r>
            <w:r w:rsidRPr="00882DDC">
              <w:rPr>
                <w:rFonts w:ascii="Times New Roman" w:eastAsiaTheme="minorEastAsia" w:hAnsi="Times New Roman" w:cs="Times New Roman"/>
                <w:color w:val="000000"/>
                <w:spacing w:val="-2"/>
                <w:szCs w:val="24"/>
                <w:lang w:eastAsia="ru-RU"/>
              </w:rPr>
              <w:tab/>
              <w:t>Требования к отчету в формате Excel:</w:t>
            </w:r>
          </w:p>
          <w:p w14:paraId="5C9C52D6" w14:textId="77777777" w:rsidR="00882DDC" w:rsidRPr="00882DDC" w:rsidRDefault="00882DDC" w:rsidP="00882DDC">
            <w:pPr>
              <w:tabs>
                <w:tab w:val="left" w:pos="284"/>
              </w:tabs>
              <w:autoSpaceDE w:val="0"/>
              <w:autoSpaceDN w:val="0"/>
              <w:spacing w:after="0" w:line="240" w:lineRule="auto"/>
              <w:rPr>
                <w:rFonts w:ascii="Times New Roman" w:eastAsiaTheme="minorEastAsia" w:hAnsi="Times New Roman" w:cs="Times New Roman"/>
                <w:color w:val="000000"/>
                <w:spacing w:val="-2"/>
                <w:szCs w:val="24"/>
                <w:lang w:eastAsia="ru-RU"/>
              </w:rPr>
            </w:pPr>
            <w:r w:rsidRPr="00882DDC">
              <w:rPr>
                <w:rFonts w:ascii="Times New Roman" w:eastAsiaTheme="minorEastAsia" w:hAnsi="Times New Roman" w:cs="Times New Roman"/>
                <w:color w:val="000000"/>
                <w:spacing w:val="-2"/>
                <w:szCs w:val="24"/>
                <w:lang w:eastAsia="ru-RU"/>
              </w:rPr>
              <w:t>5.8.1.1.</w:t>
            </w:r>
            <w:r w:rsidRPr="00882DDC">
              <w:rPr>
                <w:rFonts w:ascii="Times New Roman" w:eastAsiaTheme="minorEastAsia" w:hAnsi="Times New Roman" w:cs="Times New Roman"/>
                <w:color w:val="000000"/>
                <w:spacing w:val="-2"/>
                <w:szCs w:val="24"/>
                <w:lang w:eastAsia="ru-RU"/>
              </w:rPr>
              <w:tab/>
              <w:t>Отчет должен быть составлен по форме, согласованной Заказчиком</w:t>
            </w:r>
          </w:p>
          <w:p w14:paraId="7422BA60" w14:textId="77777777" w:rsidR="00882DDC" w:rsidRPr="00882DDC" w:rsidRDefault="00882DDC" w:rsidP="00882DDC">
            <w:pPr>
              <w:tabs>
                <w:tab w:val="left" w:pos="284"/>
              </w:tabs>
              <w:autoSpaceDE w:val="0"/>
              <w:autoSpaceDN w:val="0"/>
              <w:spacing w:after="0" w:line="240" w:lineRule="auto"/>
              <w:rPr>
                <w:rFonts w:ascii="Times New Roman" w:eastAsiaTheme="minorEastAsia" w:hAnsi="Times New Roman" w:cs="Times New Roman"/>
                <w:color w:val="000000"/>
                <w:spacing w:val="-2"/>
                <w:szCs w:val="24"/>
                <w:lang w:eastAsia="ru-RU"/>
              </w:rPr>
            </w:pPr>
            <w:r w:rsidRPr="00882DDC">
              <w:rPr>
                <w:rFonts w:ascii="Times New Roman" w:eastAsiaTheme="minorEastAsia" w:hAnsi="Times New Roman" w:cs="Times New Roman"/>
                <w:color w:val="000000"/>
                <w:spacing w:val="-2"/>
                <w:szCs w:val="24"/>
                <w:lang w:eastAsia="ru-RU"/>
              </w:rPr>
              <w:t>5.8.1.2.</w:t>
            </w:r>
            <w:r w:rsidRPr="00882DDC">
              <w:rPr>
                <w:rFonts w:ascii="Times New Roman" w:eastAsiaTheme="minorEastAsia" w:hAnsi="Times New Roman" w:cs="Times New Roman"/>
                <w:color w:val="000000"/>
                <w:spacing w:val="-2"/>
                <w:szCs w:val="24"/>
                <w:lang w:eastAsia="ru-RU"/>
              </w:rPr>
              <w:tab/>
              <w:t>Отчет должен содержать корректные и полные данные по результатам проверок</w:t>
            </w:r>
          </w:p>
          <w:p w14:paraId="7354DE85" w14:textId="77777777" w:rsidR="00882DDC" w:rsidRPr="00882DDC" w:rsidRDefault="00882DDC" w:rsidP="00882DDC">
            <w:pPr>
              <w:tabs>
                <w:tab w:val="left" w:pos="284"/>
              </w:tabs>
              <w:autoSpaceDE w:val="0"/>
              <w:autoSpaceDN w:val="0"/>
              <w:spacing w:after="0" w:line="240" w:lineRule="auto"/>
              <w:rPr>
                <w:rFonts w:ascii="Times New Roman" w:eastAsiaTheme="minorEastAsia" w:hAnsi="Times New Roman" w:cs="Times New Roman"/>
                <w:color w:val="000000"/>
                <w:spacing w:val="-2"/>
                <w:szCs w:val="24"/>
                <w:lang w:eastAsia="ru-RU"/>
              </w:rPr>
            </w:pPr>
            <w:r w:rsidRPr="00882DDC">
              <w:rPr>
                <w:rFonts w:ascii="Times New Roman" w:eastAsiaTheme="minorEastAsia" w:hAnsi="Times New Roman" w:cs="Times New Roman"/>
                <w:color w:val="000000"/>
                <w:spacing w:val="-2"/>
                <w:szCs w:val="24"/>
                <w:lang w:eastAsia="ru-RU"/>
              </w:rPr>
              <w:t>5.8.2.</w:t>
            </w:r>
            <w:r w:rsidRPr="00882DDC">
              <w:rPr>
                <w:rFonts w:ascii="Times New Roman" w:eastAsiaTheme="minorEastAsia" w:hAnsi="Times New Roman" w:cs="Times New Roman"/>
                <w:color w:val="000000"/>
                <w:spacing w:val="-2"/>
                <w:szCs w:val="24"/>
                <w:lang w:eastAsia="ru-RU"/>
              </w:rPr>
              <w:tab/>
              <w:t>Требования к аналитическому отчету:</w:t>
            </w:r>
          </w:p>
          <w:p w14:paraId="19E99904" w14:textId="77777777" w:rsidR="00882DDC" w:rsidRPr="00882DDC" w:rsidRDefault="00882DDC" w:rsidP="00882DDC">
            <w:pPr>
              <w:tabs>
                <w:tab w:val="left" w:pos="284"/>
              </w:tabs>
              <w:autoSpaceDE w:val="0"/>
              <w:autoSpaceDN w:val="0"/>
              <w:spacing w:after="0" w:line="240" w:lineRule="auto"/>
              <w:rPr>
                <w:rFonts w:ascii="Times New Roman" w:eastAsiaTheme="minorEastAsia" w:hAnsi="Times New Roman" w:cs="Times New Roman"/>
                <w:color w:val="000000"/>
                <w:spacing w:val="-2"/>
                <w:szCs w:val="24"/>
                <w:lang w:eastAsia="ru-RU"/>
              </w:rPr>
            </w:pPr>
            <w:r w:rsidRPr="00882DDC">
              <w:rPr>
                <w:rFonts w:ascii="Times New Roman" w:eastAsiaTheme="minorEastAsia" w:hAnsi="Times New Roman" w:cs="Times New Roman"/>
                <w:color w:val="000000"/>
                <w:spacing w:val="-2"/>
                <w:szCs w:val="24"/>
                <w:lang w:eastAsia="ru-RU"/>
              </w:rPr>
              <w:t>Аналитический отчет по исследованию методом Тайного покупателя должен быть предоставлен в формате Power Point и содержать следующую обязательную информацию:</w:t>
            </w:r>
          </w:p>
          <w:p w14:paraId="319FFC4E" w14:textId="77777777" w:rsidR="00882DDC" w:rsidRPr="00882DDC" w:rsidRDefault="00882DDC" w:rsidP="00882DDC">
            <w:pPr>
              <w:tabs>
                <w:tab w:val="left" w:pos="284"/>
              </w:tabs>
              <w:autoSpaceDE w:val="0"/>
              <w:autoSpaceDN w:val="0"/>
              <w:spacing w:after="0" w:line="240" w:lineRule="auto"/>
              <w:rPr>
                <w:rFonts w:ascii="Times New Roman" w:eastAsiaTheme="minorEastAsia" w:hAnsi="Times New Roman" w:cs="Times New Roman"/>
                <w:color w:val="000000"/>
                <w:spacing w:val="-2"/>
                <w:szCs w:val="24"/>
                <w:lang w:eastAsia="ru-RU"/>
              </w:rPr>
            </w:pPr>
            <w:r w:rsidRPr="00882DDC">
              <w:rPr>
                <w:rFonts w:ascii="Times New Roman" w:eastAsiaTheme="minorEastAsia" w:hAnsi="Times New Roman" w:cs="Times New Roman"/>
                <w:color w:val="000000"/>
                <w:spacing w:val="-2"/>
                <w:szCs w:val="24"/>
                <w:lang w:eastAsia="ru-RU"/>
              </w:rPr>
              <w:t>5.8.2.1.</w:t>
            </w:r>
            <w:r w:rsidRPr="00882DDC">
              <w:rPr>
                <w:rFonts w:ascii="Times New Roman" w:eastAsiaTheme="minorEastAsia" w:hAnsi="Times New Roman" w:cs="Times New Roman"/>
                <w:color w:val="000000"/>
                <w:spacing w:val="-2"/>
                <w:szCs w:val="24"/>
                <w:lang w:eastAsia="ru-RU"/>
              </w:rPr>
              <w:tab/>
              <w:t>Общая информация об исследовании</w:t>
            </w:r>
          </w:p>
          <w:p w14:paraId="619F0B9C" w14:textId="77777777" w:rsidR="00882DDC" w:rsidRPr="00882DDC" w:rsidRDefault="00882DDC" w:rsidP="00882DDC">
            <w:pPr>
              <w:tabs>
                <w:tab w:val="left" w:pos="284"/>
              </w:tabs>
              <w:autoSpaceDE w:val="0"/>
              <w:autoSpaceDN w:val="0"/>
              <w:spacing w:after="0" w:line="240" w:lineRule="auto"/>
              <w:rPr>
                <w:rFonts w:ascii="Times New Roman" w:eastAsiaTheme="minorEastAsia" w:hAnsi="Times New Roman" w:cs="Times New Roman"/>
                <w:color w:val="000000"/>
                <w:spacing w:val="-2"/>
                <w:szCs w:val="24"/>
                <w:lang w:eastAsia="ru-RU"/>
              </w:rPr>
            </w:pPr>
            <w:r w:rsidRPr="00882DDC">
              <w:rPr>
                <w:rFonts w:ascii="Times New Roman" w:eastAsiaTheme="minorEastAsia" w:hAnsi="Times New Roman" w:cs="Times New Roman"/>
                <w:color w:val="000000"/>
                <w:spacing w:val="-2"/>
                <w:szCs w:val="24"/>
                <w:lang w:eastAsia="ru-RU"/>
              </w:rPr>
              <w:t>5.8.2.2.</w:t>
            </w:r>
            <w:r w:rsidRPr="00882DDC">
              <w:rPr>
                <w:rFonts w:ascii="Times New Roman" w:eastAsiaTheme="minorEastAsia" w:hAnsi="Times New Roman" w:cs="Times New Roman"/>
                <w:color w:val="000000"/>
                <w:spacing w:val="-2"/>
                <w:szCs w:val="24"/>
                <w:lang w:eastAsia="ru-RU"/>
              </w:rPr>
              <w:tab/>
              <w:t>Формат аналитического отчета</w:t>
            </w:r>
          </w:p>
          <w:p w14:paraId="2D8D4042" w14:textId="77777777" w:rsidR="00882DDC" w:rsidRPr="00882DDC" w:rsidRDefault="00882DDC" w:rsidP="00882DDC">
            <w:pPr>
              <w:tabs>
                <w:tab w:val="left" w:pos="284"/>
              </w:tabs>
              <w:autoSpaceDE w:val="0"/>
              <w:autoSpaceDN w:val="0"/>
              <w:spacing w:after="0" w:line="240" w:lineRule="auto"/>
              <w:rPr>
                <w:rFonts w:ascii="Times New Roman" w:eastAsiaTheme="minorEastAsia" w:hAnsi="Times New Roman" w:cs="Times New Roman"/>
                <w:color w:val="000000"/>
                <w:spacing w:val="-2"/>
                <w:szCs w:val="24"/>
                <w:lang w:eastAsia="ru-RU"/>
              </w:rPr>
            </w:pPr>
            <w:r w:rsidRPr="00882DDC">
              <w:rPr>
                <w:rFonts w:ascii="Times New Roman" w:eastAsiaTheme="minorEastAsia" w:hAnsi="Times New Roman" w:cs="Times New Roman"/>
                <w:color w:val="000000"/>
                <w:spacing w:val="-2"/>
                <w:szCs w:val="24"/>
                <w:lang w:eastAsia="ru-RU"/>
              </w:rPr>
              <w:t>5.8.2.3.</w:t>
            </w:r>
            <w:r w:rsidRPr="00882DDC">
              <w:rPr>
                <w:rFonts w:ascii="Times New Roman" w:eastAsiaTheme="minorEastAsia" w:hAnsi="Times New Roman" w:cs="Times New Roman"/>
                <w:color w:val="000000"/>
                <w:spacing w:val="-2"/>
                <w:szCs w:val="24"/>
                <w:lang w:eastAsia="ru-RU"/>
              </w:rPr>
              <w:tab/>
              <w:t>Цели аналитического отчета</w:t>
            </w:r>
          </w:p>
          <w:p w14:paraId="1EE6DCA0" w14:textId="77777777" w:rsidR="00882DDC" w:rsidRPr="00882DDC" w:rsidRDefault="00882DDC" w:rsidP="00882DDC">
            <w:pPr>
              <w:tabs>
                <w:tab w:val="left" w:pos="284"/>
              </w:tabs>
              <w:autoSpaceDE w:val="0"/>
              <w:autoSpaceDN w:val="0"/>
              <w:spacing w:after="0" w:line="240" w:lineRule="auto"/>
              <w:rPr>
                <w:rFonts w:ascii="Times New Roman" w:eastAsiaTheme="minorEastAsia" w:hAnsi="Times New Roman" w:cs="Times New Roman"/>
                <w:color w:val="000000"/>
                <w:spacing w:val="-2"/>
                <w:szCs w:val="24"/>
                <w:lang w:eastAsia="ru-RU"/>
              </w:rPr>
            </w:pPr>
            <w:r w:rsidRPr="00882DDC">
              <w:rPr>
                <w:rFonts w:ascii="Times New Roman" w:eastAsiaTheme="minorEastAsia" w:hAnsi="Times New Roman" w:cs="Times New Roman"/>
                <w:color w:val="000000"/>
                <w:spacing w:val="-2"/>
                <w:szCs w:val="24"/>
                <w:lang w:eastAsia="ru-RU"/>
              </w:rPr>
              <w:t>5.8.2.4.</w:t>
            </w:r>
            <w:r w:rsidRPr="00882DDC">
              <w:rPr>
                <w:rFonts w:ascii="Times New Roman" w:eastAsiaTheme="minorEastAsia" w:hAnsi="Times New Roman" w:cs="Times New Roman"/>
                <w:color w:val="000000"/>
                <w:spacing w:val="-2"/>
                <w:szCs w:val="24"/>
                <w:lang w:eastAsia="ru-RU"/>
              </w:rPr>
              <w:tab/>
              <w:t>Структура анкеты</w:t>
            </w:r>
          </w:p>
          <w:p w14:paraId="19AAA5E4" w14:textId="77777777" w:rsidR="00882DDC" w:rsidRPr="00882DDC" w:rsidRDefault="00882DDC" w:rsidP="00882DDC">
            <w:pPr>
              <w:tabs>
                <w:tab w:val="left" w:pos="284"/>
              </w:tabs>
              <w:autoSpaceDE w:val="0"/>
              <w:autoSpaceDN w:val="0"/>
              <w:spacing w:after="0" w:line="240" w:lineRule="auto"/>
              <w:rPr>
                <w:rFonts w:ascii="Times New Roman" w:eastAsiaTheme="minorEastAsia" w:hAnsi="Times New Roman" w:cs="Times New Roman"/>
                <w:color w:val="000000"/>
                <w:spacing w:val="-2"/>
                <w:szCs w:val="24"/>
                <w:lang w:eastAsia="ru-RU"/>
              </w:rPr>
            </w:pPr>
            <w:r w:rsidRPr="00882DDC">
              <w:rPr>
                <w:rFonts w:ascii="Times New Roman" w:eastAsiaTheme="minorEastAsia" w:hAnsi="Times New Roman" w:cs="Times New Roman"/>
                <w:color w:val="000000"/>
                <w:spacing w:val="-2"/>
                <w:szCs w:val="24"/>
                <w:lang w:eastAsia="ru-RU"/>
              </w:rPr>
              <w:t>5.8.2.5.</w:t>
            </w:r>
            <w:r w:rsidRPr="00882DDC">
              <w:rPr>
                <w:rFonts w:ascii="Times New Roman" w:eastAsiaTheme="minorEastAsia" w:hAnsi="Times New Roman" w:cs="Times New Roman"/>
                <w:color w:val="000000"/>
                <w:spacing w:val="-2"/>
                <w:szCs w:val="24"/>
                <w:lang w:eastAsia="ru-RU"/>
              </w:rPr>
              <w:tab/>
              <w:t>Методика подсчета результатов</w:t>
            </w:r>
          </w:p>
          <w:p w14:paraId="42AAE568" w14:textId="77777777" w:rsidR="00882DDC" w:rsidRPr="00882DDC" w:rsidRDefault="00882DDC" w:rsidP="00882DDC">
            <w:pPr>
              <w:tabs>
                <w:tab w:val="left" w:pos="284"/>
              </w:tabs>
              <w:autoSpaceDE w:val="0"/>
              <w:autoSpaceDN w:val="0"/>
              <w:spacing w:after="0" w:line="240" w:lineRule="auto"/>
              <w:rPr>
                <w:rFonts w:ascii="Times New Roman" w:eastAsiaTheme="minorEastAsia" w:hAnsi="Times New Roman" w:cs="Times New Roman"/>
                <w:color w:val="000000"/>
                <w:spacing w:val="-2"/>
                <w:szCs w:val="24"/>
                <w:lang w:eastAsia="ru-RU"/>
              </w:rPr>
            </w:pPr>
            <w:r w:rsidRPr="00882DDC">
              <w:rPr>
                <w:rFonts w:ascii="Times New Roman" w:eastAsiaTheme="minorEastAsia" w:hAnsi="Times New Roman" w:cs="Times New Roman"/>
                <w:color w:val="000000"/>
                <w:spacing w:val="-2"/>
                <w:szCs w:val="24"/>
                <w:lang w:eastAsia="ru-RU"/>
              </w:rPr>
              <w:t>5.8.2.6.</w:t>
            </w:r>
            <w:r w:rsidRPr="00882DDC">
              <w:rPr>
                <w:rFonts w:ascii="Times New Roman" w:eastAsiaTheme="minorEastAsia" w:hAnsi="Times New Roman" w:cs="Times New Roman"/>
                <w:color w:val="000000"/>
                <w:spacing w:val="-2"/>
                <w:szCs w:val="24"/>
                <w:lang w:eastAsia="ru-RU"/>
              </w:rPr>
              <w:tab/>
              <w:t>Общий рейтинг филиалов и офисов по оценке обслуживания в динамике</w:t>
            </w:r>
          </w:p>
          <w:p w14:paraId="312FAEDC" w14:textId="77777777" w:rsidR="00882DDC" w:rsidRPr="00882DDC" w:rsidRDefault="00882DDC" w:rsidP="00882DDC">
            <w:pPr>
              <w:tabs>
                <w:tab w:val="left" w:pos="284"/>
              </w:tabs>
              <w:autoSpaceDE w:val="0"/>
              <w:autoSpaceDN w:val="0"/>
              <w:spacing w:after="0" w:line="240" w:lineRule="auto"/>
              <w:rPr>
                <w:rFonts w:ascii="Times New Roman" w:eastAsiaTheme="minorEastAsia" w:hAnsi="Times New Roman" w:cs="Times New Roman"/>
                <w:color w:val="000000"/>
                <w:spacing w:val="-2"/>
                <w:szCs w:val="24"/>
                <w:lang w:eastAsia="ru-RU"/>
              </w:rPr>
            </w:pPr>
            <w:r w:rsidRPr="00882DDC">
              <w:rPr>
                <w:rFonts w:ascii="Times New Roman" w:eastAsiaTheme="minorEastAsia" w:hAnsi="Times New Roman" w:cs="Times New Roman"/>
                <w:color w:val="000000"/>
                <w:spacing w:val="-2"/>
                <w:szCs w:val="24"/>
                <w:lang w:eastAsia="ru-RU"/>
              </w:rPr>
              <w:t>5.8.2.7.</w:t>
            </w:r>
            <w:r w:rsidRPr="00882DDC">
              <w:rPr>
                <w:rFonts w:ascii="Times New Roman" w:eastAsiaTheme="minorEastAsia" w:hAnsi="Times New Roman" w:cs="Times New Roman"/>
                <w:color w:val="000000"/>
                <w:spacing w:val="-2"/>
                <w:szCs w:val="24"/>
                <w:lang w:eastAsia="ru-RU"/>
              </w:rPr>
              <w:tab/>
              <w:t>Рейтинг филиалов и офисов по блокам и параметрам анкеты</w:t>
            </w:r>
          </w:p>
          <w:p w14:paraId="0D53ECDD" w14:textId="77777777" w:rsidR="00882DDC" w:rsidRPr="00882DDC" w:rsidRDefault="00882DDC" w:rsidP="00882DDC">
            <w:pPr>
              <w:tabs>
                <w:tab w:val="left" w:pos="284"/>
              </w:tabs>
              <w:autoSpaceDE w:val="0"/>
              <w:autoSpaceDN w:val="0"/>
              <w:spacing w:after="0" w:line="240" w:lineRule="auto"/>
              <w:rPr>
                <w:rFonts w:ascii="Times New Roman" w:eastAsiaTheme="minorEastAsia" w:hAnsi="Times New Roman" w:cs="Times New Roman"/>
                <w:color w:val="000000"/>
                <w:spacing w:val="-2"/>
                <w:szCs w:val="24"/>
                <w:lang w:eastAsia="ru-RU"/>
              </w:rPr>
            </w:pPr>
            <w:r w:rsidRPr="00882DDC">
              <w:rPr>
                <w:rFonts w:ascii="Times New Roman" w:eastAsiaTheme="minorEastAsia" w:hAnsi="Times New Roman" w:cs="Times New Roman"/>
                <w:color w:val="000000"/>
                <w:spacing w:val="-2"/>
                <w:szCs w:val="24"/>
                <w:lang w:eastAsia="ru-RU"/>
              </w:rPr>
              <w:t>5.8.2.8.</w:t>
            </w:r>
            <w:r w:rsidRPr="00882DDC">
              <w:rPr>
                <w:rFonts w:ascii="Times New Roman" w:eastAsiaTheme="minorEastAsia" w:hAnsi="Times New Roman" w:cs="Times New Roman"/>
                <w:color w:val="000000"/>
                <w:spacing w:val="-2"/>
                <w:szCs w:val="24"/>
                <w:lang w:eastAsia="ru-RU"/>
              </w:rPr>
              <w:tab/>
              <w:t>Основная статистика по апелляциям</w:t>
            </w:r>
          </w:p>
          <w:p w14:paraId="67B2A3F0" w14:textId="77777777" w:rsidR="00882DDC" w:rsidRPr="00882DDC" w:rsidRDefault="00882DDC" w:rsidP="00882DDC">
            <w:pPr>
              <w:tabs>
                <w:tab w:val="left" w:pos="284"/>
              </w:tabs>
              <w:autoSpaceDE w:val="0"/>
              <w:autoSpaceDN w:val="0"/>
              <w:spacing w:after="0" w:line="240" w:lineRule="auto"/>
              <w:rPr>
                <w:rFonts w:ascii="Times New Roman" w:eastAsiaTheme="minorEastAsia" w:hAnsi="Times New Roman" w:cs="Times New Roman"/>
                <w:color w:val="000000"/>
                <w:spacing w:val="-2"/>
                <w:szCs w:val="24"/>
                <w:lang w:eastAsia="ru-RU"/>
              </w:rPr>
            </w:pPr>
            <w:r w:rsidRPr="00882DDC">
              <w:rPr>
                <w:rFonts w:ascii="Times New Roman" w:eastAsiaTheme="minorEastAsia" w:hAnsi="Times New Roman" w:cs="Times New Roman"/>
                <w:color w:val="000000"/>
                <w:spacing w:val="-2"/>
                <w:szCs w:val="24"/>
                <w:lang w:eastAsia="ru-RU"/>
              </w:rPr>
              <w:t>5.8.2.9.</w:t>
            </w:r>
            <w:r w:rsidRPr="00882DDC">
              <w:rPr>
                <w:rFonts w:ascii="Times New Roman" w:eastAsiaTheme="minorEastAsia" w:hAnsi="Times New Roman" w:cs="Times New Roman"/>
                <w:color w:val="000000"/>
                <w:spacing w:val="-2"/>
                <w:szCs w:val="24"/>
                <w:lang w:eastAsia="ru-RU"/>
              </w:rPr>
              <w:tab/>
              <w:t>Анализ результатов по каждому блоку проверенных параметров в динамике с указанием результатов филиалов в динамике к предыдущим волнам проверки, пропорцией выполнения и анализом наиболее проблемных параметров анкеты и основных причин их невыполнения</w:t>
            </w:r>
          </w:p>
          <w:p w14:paraId="4B481D3B" w14:textId="77777777" w:rsidR="00882DDC" w:rsidRPr="00882DDC" w:rsidRDefault="00882DDC" w:rsidP="00882DDC">
            <w:pPr>
              <w:tabs>
                <w:tab w:val="left" w:pos="284"/>
                <w:tab w:val="left" w:pos="892"/>
              </w:tabs>
              <w:autoSpaceDE w:val="0"/>
              <w:autoSpaceDN w:val="0"/>
              <w:spacing w:after="0" w:line="240" w:lineRule="auto"/>
              <w:rPr>
                <w:rFonts w:ascii="Times New Roman" w:eastAsiaTheme="minorEastAsia" w:hAnsi="Times New Roman" w:cs="Times New Roman"/>
                <w:color w:val="000000"/>
                <w:spacing w:val="-2"/>
                <w:szCs w:val="24"/>
                <w:lang w:eastAsia="ru-RU"/>
              </w:rPr>
            </w:pPr>
            <w:r w:rsidRPr="00882DDC">
              <w:rPr>
                <w:rFonts w:ascii="Times New Roman" w:eastAsiaTheme="minorEastAsia" w:hAnsi="Times New Roman" w:cs="Times New Roman"/>
                <w:color w:val="000000"/>
                <w:spacing w:val="-2"/>
                <w:szCs w:val="24"/>
                <w:lang w:eastAsia="ru-RU"/>
              </w:rPr>
              <w:t>5.8.2.10.</w:t>
            </w:r>
            <w:r w:rsidRPr="00882DDC">
              <w:rPr>
                <w:rFonts w:ascii="Times New Roman" w:eastAsiaTheme="minorEastAsia" w:hAnsi="Times New Roman" w:cs="Times New Roman"/>
                <w:color w:val="000000"/>
                <w:spacing w:val="-2"/>
                <w:szCs w:val="24"/>
                <w:lang w:eastAsia="ru-RU"/>
              </w:rPr>
              <w:tab/>
              <w:t>Примеры комментариев тайных покупателей</w:t>
            </w:r>
          </w:p>
          <w:p w14:paraId="2896419E" w14:textId="77777777" w:rsidR="00882DDC" w:rsidRPr="00882DDC" w:rsidRDefault="00882DDC" w:rsidP="00882DDC">
            <w:pPr>
              <w:tabs>
                <w:tab w:val="left" w:pos="284"/>
                <w:tab w:val="left" w:pos="892"/>
              </w:tabs>
              <w:autoSpaceDE w:val="0"/>
              <w:autoSpaceDN w:val="0"/>
              <w:spacing w:after="0" w:line="240" w:lineRule="auto"/>
              <w:rPr>
                <w:rFonts w:ascii="Times New Roman" w:eastAsiaTheme="minorEastAsia" w:hAnsi="Times New Roman" w:cs="Times New Roman"/>
                <w:color w:val="000000"/>
                <w:spacing w:val="-2"/>
                <w:szCs w:val="24"/>
                <w:lang w:eastAsia="ru-RU"/>
              </w:rPr>
            </w:pPr>
            <w:r w:rsidRPr="00882DDC">
              <w:rPr>
                <w:rFonts w:ascii="Times New Roman" w:eastAsiaTheme="minorEastAsia" w:hAnsi="Times New Roman" w:cs="Times New Roman"/>
                <w:color w:val="000000"/>
                <w:spacing w:val="-2"/>
                <w:szCs w:val="24"/>
                <w:lang w:eastAsia="ru-RU"/>
              </w:rPr>
              <w:t>5.8.2.11.</w:t>
            </w:r>
            <w:r w:rsidRPr="00882DDC">
              <w:rPr>
                <w:rFonts w:ascii="Times New Roman" w:eastAsiaTheme="minorEastAsia" w:hAnsi="Times New Roman" w:cs="Times New Roman"/>
                <w:color w:val="000000"/>
                <w:spacing w:val="-2"/>
                <w:szCs w:val="24"/>
                <w:lang w:eastAsia="ru-RU"/>
              </w:rPr>
              <w:tab/>
              <w:t>Выводы и рекомендации</w:t>
            </w:r>
          </w:p>
          <w:p w14:paraId="2760146E" w14:textId="77777777" w:rsidR="00882DDC" w:rsidRPr="00882DDC" w:rsidRDefault="00882DDC" w:rsidP="00882DDC">
            <w:pPr>
              <w:tabs>
                <w:tab w:val="left" w:pos="284"/>
                <w:tab w:val="left" w:pos="892"/>
              </w:tabs>
              <w:autoSpaceDE w:val="0"/>
              <w:autoSpaceDN w:val="0"/>
              <w:spacing w:after="0" w:line="240" w:lineRule="auto"/>
              <w:rPr>
                <w:rFonts w:ascii="Times New Roman" w:eastAsiaTheme="minorEastAsia" w:hAnsi="Times New Roman" w:cs="Times New Roman"/>
                <w:color w:val="000000"/>
                <w:spacing w:val="-2"/>
                <w:szCs w:val="24"/>
                <w:lang w:eastAsia="ru-RU"/>
              </w:rPr>
            </w:pPr>
            <w:r w:rsidRPr="00882DDC">
              <w:rPr>
                <w:rFonts w:ascii="Times New Roman" w:eastAsiaTheme="minorEastAsia" w:hAnsi="Times New Roman" w:cs="Times New Roman"/>
                <w:color w:val="000000"/>
                <w:spacing w:val="-2"/>
                <w:szCs w:val="24"/>
                <w:lang w:eastAsia="ru-RU"/>
              </w:rPr>
              <w:t>5.8.2.12.</w:t>
            </w:r>
            <w:r w:rsidRPr="00882DDC">
              <w:rPr>
                <w:rFonts w:ascii="Times New Roman" w:eastAsiaTheme="minorEastAsia" w:hAnsi="Times New Roman" w:cs="Times New Roman"/>
                <w:color w:val="000000"/>
                <w:spacing w:val="-2"/>
                <w:szCs w:val="24"/>
                <w:lang w:eastAsia="ru-RU"/>
              </w:rPr>
              <w:tab/>
              <w:t>Статистика в разрезе филиалов и офисов (по блокам и параметрам в динамике)</w:t>
            </w:r>
          </w:p>
          <w:p w14:paraId="2BFC851F" w14:textId="77777777" w:rsidR="00882DDC" w:rsidRPr="00882DDC" w:rsidRDefault="00882DDC" w:rsidP="00882DDC">
            <w:pPr>
              <w:tabs>
                <w:tab w:val="left" w:pos="284"/>
                <w:tab w:val="left" w:pos="892"/>
              </w:tabs>
              <w:autoSpaceDE w:val="0"/>
              <w:autoSpaceDN w:val="0"/>
              <w:spacing w:after="0" w:line="240" w:lineRule="auto"/>
              <w:rPr>
                <w:rFonts w:ascii="Times New Roman" w:eastAsiaTheme="minorEastAsia" w:hAnsi="Times New Roman" w:cs="Times New Roman"/>
                <w:color w:val="000000"/>
                <w:spacing w:val="-2"/>
                <w:szCs w:val="24"/>
                <w:lang w:eastAsia="ru-RU"/>
              </w:rPr>
            </w:pPr>
            <w:r w:rsidRPr="00882DDC">
              <w:rPr>
                <w:rFonts w:ascii="Times New Roman" w:eastAsiaTheme="minorEastAsia" w:hAnsi="Times New Roman" w:cs="Times New Roman"/>
                <w:color w:val="000000"/>
                <w:spacing w:val="-2"/>
                <w:szCs w:val="24"/>
                <w:lang w:eastAsia="ru-RU"/>
              </w:rPr>
              <w:t>5.8.2.13.</w:t>
            </w:r>
            <w:r w:rsidRPr="00882DDC">
              <w:rPr>
                <w:rFonts w:ascii="Times New Roman" w:eastAsiaTheme="minorEastAsia" w:hAnsi="Times New Roman" w:cs="Times New Roman"/>
                <w:color w:val="000000"/>
                <w:spacing w:val="-2"/>
                <w:szCs w:val="24"/>
                <w:lang w:eastAsia="ru-RU"/>
              </w:rPr>
              <w:tab/>
              <w:t>Другие данные (по требованию Заказчика)</w:t>
            </w:r>
          </w:p>
          <w:p w14:paraId="118BC2D7" w14:textId="77777777" w:rsidR="00882DDC" w:rsidRPr="00882DDC" w:rsidRDefault="00882DDC" w:rsidP="00882DDC">
            <w:pPr>
              <w:tabs>
                <w:tab w:val="left" w:pos="284"/>
              </w:tabs>
              <w:autoSpaceDE w:val="0"/>
              <w:autoSpaceDN w:val="0"/>
              <w:spacing w:after="0" w:line="240" w:lineRule="auto"/>
              <w:rPr>
                <w:rFonts w:ascii="Times New Roman" w:eastAsiaTheme="minorEastAsia" w:hAnsi="Times New Roman" w:cs="Times New Roman"/>
                <w:color w:val="000000"/>
                <w:spacing w:val="-2"/>
                <w:szCs w:val="24"/>
                <w:lang w:eastAsia="ru-RU"/>
              </w:rPr>
            </w:pPr>
          </w:p>
          <w:p w14:paraId="39BE7E02" w14:textId="77777777" w:rsidR="00882DDC" w:rsidRPr="00882DDC" w:rsidRDefault="00882DDC" w:rsidP="00882DDC">
            <w:pPr>
              <w:tabs>
                <w:tab w:val="left" w:pos="284"/>
              </w:tabs>
              <w:autoSpaceDE w:val="0"/>
              <w:autoSpaceDN w:val="0"/>
              <w:spacing w:after="0" w:line="240" w:lineRule="auto"/>
              <w:rPr>
                <w:rFonts w:ascii="Times New Roman" w:eastAsiaTheme="minorEastAsia" w:hAnsi="Times New Roman" w:cs="Times New Roman"/>
                <w:color w:val="000000"/>
                <w:spacing w:val="-2"/>
                <w:szCs w:val="24"/>
                <w:u w:val="single"/>
                <w:lang w:eastAsia="ru-RU"/>
              </w:rPr>
            </w:pPr>
            <w:r w:rsidRPr="00882DDC">
              <w:rPr>
                <w:rFonts w:ascii="Times New Roman" w:eastAsiaTheme="minorEastAsia" w:hAnsi="Times New Roman" w:cs="Times New Roman"/>
                <w:color w:val="000000"/>
                <w:spacing w:val="-2"/>
                <w:szCs w:val="24"/>
                <w:u w:val="single"/>
                <w:lang w:eastAsia="ru-RU"/>
              </w:rPr>
              <w:t>5.9.</w:t>
            </w:r>
            <w:r w:rsidRPr="00882DDC">
              <w:rPr>
                <w:rFonts w:ascii="Times New Roman" w:eastAsiaTheme="minorEastAsia" w:hAnsi="Times New Roman" w:cs="Times New Roman"/>
                <w:color w:val="000000"/>
                <w:spacing w:val="-2"/>
                <w:szCs w:val="24"/>
                <w:u w:val="single"/>
                <w:lang w:eastAsia="ru-RU"/>
              </w:rPr>
              <w:tab/>
              <w:t>Требования к интернет-порталу</w:t>
            </w:r>
          </w:p>
          <w:p w14:paraId="5BF4ECA4" w14:textId="77777777" w:rsidR="00882DDC" w:rsidRPr="00882DDC" w:rsidRDefault="00882DDC" w:rsidP="00882DDC">
            <w:pPr>
              <w:tabs>
                <w:tab w:val="left" w:pos="284"/>
              </w:tabs>
              <w:autoSpaceDE w:val="0"/>
              <w:autoSpaceDN w:val="0"/>
              <w:spacing w:after="0" w:line="240" w:lineRule="auto"/>
              <w:rPr>
                <w:rFonts w:ascii="Times New Roman" w:eastAsiaTheme="minorEastAsia" w:hAnsi="Times New Roman" w:cs="Times New Roman"/>
                <w:color w:val="000000"/>
                <w:spacing w:val="-2"/>
                <w:szCs w:val="24"/>
                <w:lang w:eastAsia="ru-RU"/>
              </w:rPr>
            </w:pPr>
            <w:r w:rsidRPr="00882DDC">
              <w:rPr>
                <w:rFonts w:ascii="Times New Roman" w:eastAsiaTheme="minorEastAsia" w:hAnsi="Times New Roman" w:cs="Times New Roman"/>
                <w:color w:val="000000"/>
                <w:spacing w:val="-2"/>
                <w:szCs w:val="24"/>
                <w:lang w:eastAsia="ru-RU"/>
              </w:rPr>
              <w:t>5.9.1. Портал должен соответствовать структуре и требованиям, указанным в Приложении №2 к ТЗ;</w:t>
            </w:r>
          </w:p>
          <w:p w14:paraId="5E272837" w14:textId="77777777" w:rsidR="00882DDC" w:rsidRPr="00882DDC" w:rsidRDefault="00882DDC" w:rsidP="00882DDC">
            <w:pPr>
              <w:tabs>
                <w:tab w:val="left" w:pos="284"/>
              </w:tabs>
              <w:autoSpaceDE w:val="0"/>
              <w:autoSpaceDN w:val="0"/>
              <w:spacing w:after="0" w:line="240" w:lineRule="auto"/>
              <w:rPr>
                <w:rFonts w:ascii="Times New Roman" w:eastAsiaTheme="minorEastAsia" w:hAnsi="Times New Roman" w:cs="Times New Roman"/>
                <w:color w:val="000000"/>
                <w:spacing w:val="-2"/>
                <w:szCs w:val="24"/>
                <w:lang w:eastAsia="ru-RU"/>
              </w:rPr>
            </w:pPr>
            <w:r w:rsidRPr="00882DDC">
              <w:rPr>
                <w:rFonts w:ascii="Times New Roman" w:eastAsiaTheme="minorEastAsia" w:hAnsi="Times New Roman" w:cs="Times New Roman"/>
                <w:color w:val="000000"/>
                <w:spacing w:val="-2"/>
                <w:szCs w:val="24"/>
                <w:lang w:eastAsia="ru-RU"/>
              </w:rPr>
              <w:t>5.9.2.</w:t>
            </w:r>
            <w:r w:rsidRPr="00882DDC">
              <w:rPr>
                <w:rFonts w:ascii="Times New Roman" w:eastAsiaTheme="minorEastAsia" w:hAnsi="Times New Roman" w:cs="Times New Roman"/>
                <w:color w:val="000000"/>
                <w:spacing w:val="-2"/>
                <w:szCs w:val="24"/>
                <w:lang w:eastAsia="ru-RU"/>
              </w:rPr>
              <w:tab/>
              <w:t>Портал должен обеспечивать возможность настройки кабинетов пользователей как по филиалам, так и по группе филиалов (с настраиваемыми правами для пользователей)</w:t>
            </w:r>
          </w:p>
          <w:p w14:paraId="1F3EC19D" w14:textId="77777777" w:rsidR="00882DDC" w:rsidRPr="00882DDC" w:rsidRDefault="00882DDC" w:rsidP="00882DDC">
            <w:pPr>
              <w:tabs>
                <w:tab w:val="left" w:pos="284"/>
              </w:tabs>
              <w:autoSpaceDE w:val="0"/>
              <w:autoSpaceDN w:val="0"/>
              <w:spacing w:after="0" w:line="240" w:lineRule="auto"/>
              <w:rPr>
                <w:rFonts w:ascii="Times New Roman" w:eastAsiaTheme="minorEastAsia" w:hAnsi="Times New Roman" w:cs="Times New Roman"/>
                <w:color w:val="000000"/>
                <w:spacing w:val="-2"/>
                <w:szCs w:val="24"/>
                <w:lang w:eastAsia="ru-RU"/>
              </w:rPr>
            </w:pPr>
            <w:r w:rsidRPr="00882DDC">
              <w:rPr>
                <w:rFonts w:ascii="Times New Roman" w:eastAsiaTheme="minorEastAsia" w:hAnsi="Times New Roman" w:cs="Times New Roman"/>
                <w:color w:val="000000"/>
                <w:spacing w:val="-2"/>
                <w:szCs w:val="24"/>
                <w:lang w:eastAsia="ru-RU"/>
              </w:rPr>
              <w:t>5.9.3. Обеспечение требований к защите персональных данных, предусмотренных ст. 19 Федерального закона от 27.07.2006 № 152-ФЗ «О персональных данных»</w:t>
            </w:r>
          </w:p>
          <w:p w14:paraId="459672A3" w14:textId="77777777" w:rsidR="00882DDC" w:rsidRPr="00882DDC" w:rsidRDefault="00882DDC" w:rsidP="00882DDC">
            <w:pPr>
              <w:numPr>
                <w:ilvl w:val="2"/>
                <w:numId w:val="42"/>
              </w:numPr>
              <w:tabs>
                <w:tab w:val="left" w:pos="284"/>
              </w:tabs>
              <w:autoSpaceDE w:val="0"/>
              <w:autoSpaceDN w:val="0"/>
              <w:spacing w:after="0" w:line="240" w:lineRule="auto"/>
              <w:ind w:left="0" w:firstLine="0"/>
              <w:jc w:val="both"/>
              <w:rPr>
                <w:rFonts w:ascii="Times New Roman" w:eastAsiaTheme="minorEastAsia" w:hAnsi="Times New Roman" w:cs="Times New Roman"/>
                <w:color w:val="000000"/>
                <w:spacing w:val="-2"/>
                <w:szCs w:val="24"/>
                <w:lang w:eastAsia="ru-RU"/>
              </w:rPr>
            </w:pPr>
            <w:r w:rsidRPr="00882DDC">
              <w:rPr>
                <w:rFonts w:ascii="Times New Roman" w:eastAsiaTheme="minorEastAsia" w:hAnsi="Times New Roman" w:cs="Times New Roman"/>
                <w:color w:val="000000"/>
                <w:spacing w:val="-2"/>
                <w:szCs w:val="24"/>
                <w:lang w:eastAsia="ru-RU"/>
              </w:rPr>
              <w:t>Осуществление обработки персональных данных с использованием баз данных, находящихся на территории Российской Федерации</w:t>
            </w:r>
          </w:p>
          <w:p w14:paraId="37B89F72" w14:textId="77777777" w:rsidR="00882DDC" w:rsidRPr="00882DDC" w:rsidRDefault="00882DDC" w:rsidP="00882DDC">
            <w:pPr>
              <w:tabs>
                <w:tab w:val="left" w:pos="284"/>
              </w:tabs>
              <w:autoSpaceDE w:val="0"/>
              <w:autoSpaceDN w:val="0"/>
              <w:spacing w:after="0" w:line="240" w:lineRule="auto"/>
              <w:rPr>
                <w:rFonts w:ascii="Times New Roman" w:eastAsiaTheme="minorEastAsia" w:hAnsi="Times New Roman" w:cs="Times New Roman"/>
                <w:color w:val="000000"/>
                <w:spacing w:val="-2"/>
                <w:szCs w:val="24"/>
                <w:lang w:eastAsia="ru-RU"/>
              </w:rPr>
            </w:pPr>
            <w:r w:rsidRPr="00882DDC">
              <w:rPr>
                <w:rFonts w:ascii="Times New Roman" w:eastAsiaTheme="minorEastAsia" w:hAnsi="Times New Roman" w:cs="Times New Roman"/>
                <w:color w:val="000000"/>
                <w:spacing w:val="-2"/>
                <w:szCs w:val="24"/>
                <w:lang w:eastAsia="ru-RU"/>
              </w:rPr>
              <w:t>5.9.5.</w:t>
            </w:r>
            <w:r w:rsidRPr="00882DDC">
              <w:rPr>
                <w:rFonts w:ascii="Times New Roman" w:eastAsiaTheme="minorEastAsia" w:hAnsi="Times New Roman" w:cs="Times New Roman"/>
                <w:color w:val="000000"/>
                <w:spacing w:val="-2"/>
                <w:szCs w:val="24"/>
                <w:lang w:eastAsia="ru-RU"/>
              </w:rPr>
              <w:tab/>
              <w:t xml:space="preserve">Все артефакты (фото/аудиозаписи) должны храниться на портале и быть привязаны к соответствующей анкете/ проверке </w:t>
            </w:r>
          </w:p>
          <w:p w14:paraId="40C9B626" w14:textId="77777777" w:rsidR="00882DDC" w:rsidRPr="00882DDC" w:rsidRDefault="00882DDC" w:rsidP="00882DDC">
            <w:pPr>
              <w:tabs>
                <w:tab w:val="left" w:pos="284"/>
              </w:tabs>
              <w:autoSpaceDE w:val="0"/>
              <w:autoSpaceDN w:val="0"/>
              <w:spacing w:after="0" w:line="240" w:lineRule="auto"/>
              <w:rPr>
                <w:rFonts w:ascii="Times New Roman" w:eastAsiaTheme="minorEastAsia" w:hAnsi="Times New Roman" w:cs="Times New Roman"/>
                <w:color w:val="000000"/>
                <w:spacing w:val="-2"/>
                <w:szCs w:val="24"/>
                <w:lang w:eastAsia="ru-RU"/>
              </w:rPr>
            </w:pPr>
            <w:r w:rsidRPr="00882DDC">
              <w:rPr>
                <w:rFonts w:ascii="Times New Roman" w:eastAsiaTheme="minorEastAsia" w:hAnsi="Times New Roman" w:cs="Times New Roman"/>
                <w:color w:val="000000"/>
                <w:spacing w:val="-2"/>
                <w:szCs w:val="24"/>
                <w:lang w:eastAsia="ru-RU"/>
              </w:rPr>
              <w:t>5.9.6.</w:t>
            </w:r>
            <w:r w:rsidRPr="00882DDC">
              <w:rPr>
                <w:rFonts w:ascii="Times New Roman" w:eastAsiaTheme="minorEastAsia" w:hAnsi="Times New Roman" w:cs="Times New Roman"/>
                <w:color w:val="000000"/>
                <w:spacing w:val="-2"/>
                <w:szCs w:val="24"/>
                <w:lang w:eastAsia="ru-RU"/>
              </w:rPr>
              <w:tab/>
              <w:t>Обеспечить хранение в течение 2 лет</w:t>
            </w:r>
          </w:p>
          <w:p w14:paraId="155DB290" w14:textId="77777777" w:rsidR="00882DDC" w:rsidRPr="00882DDC" w:rsidRDefault="00882DDC" w:rsidP="00882DDC">
            <w:pPr>
              <w:tabs>
                <w:tab w:val="left" w:pos="284"/>
              </w:tabs>
              <w:autoSpaceDE w:val="0"/>
              <w:autoSpaceDN w:val="0"/>
              <w:spacing w:after="0" w:line="240" w:lineRule="auto"/>
              <w:rPr>
                <w:rFonts w:ascii="Times New Roman" w:eastAsiaTheme="minorEastAsia" w:hAnsi="Times New Roman" w:cs="Times New Roman"/>
                <w:color w:val="000000"/>
                <w:spacing w:val="-2"/>
                <w:szCs w:val="24"/>
                <w:lang w:eastAsia="ru-RU"/>
              </w:rPr>
            </w:pPr>
            <w:r w:rsidRPr="00882DDC">
              <w:rPr>
                <w:rFonts w:ascii="Times New Roman" w:eastAsiaTheme="minorEastAsia" w:hAnsi="Times New Roman" w:cs="Times New Roman"/>
                <w:color w:val="000000"/>
                <w:spacing w:val="-2"/>
                <w:szCs w:val="24"/>
                <w:lang w:eastAsia="ru-RU"/>
              </w:rPr>
              <w:lastRenderedPageBreak/>
              <w:t>5.9.7.</w:t>
            </w:r>
            <w:r w:rsidRPr="00882DDC">
              <w:rPr>
                <w:rFonts w:ascii="Times New Roman" w:eastAsiaTheme="minorEastAsia" w:hAnsi="Times New Roman" w:cs="Times New Roman"/>
                <w:color w:val="000000"/>
                <w:spacing w:val="-2"/>
                <w:szCs w:val="24"/>
                <w:lang w:eastAsia="ru-RU"/>
              </w:rPr>
              <w:tab/>
              <w:t>Доступ Заказчика к порталу должен быть обеспечен Исполнителем 24/7, в том числе после завершения волны проверок и апелляций</w:t>
            </w:r>
          </w:p>
          <w:p w14:paraId="46980139" w14:textId="77777777" w:rsidR="00882DDC" w:rsidRPr="00882DDC" w:rsidRDefault="00882DDC" w:rsidP="00882DDC">
            <w:pPr>
              <w:tabs>
                <w:tab w:val="left" w:pos="284"/>
              </w:tabs>
              <w:autoSpaceDE w:val="0"/>
              <w:autoSpaceDN w:val="0"/>
              <w:spacing w:after="0" w:line="240" w:lineRule="auto"/>
              <w:rPr>
                <w:rFonts w:ascii="Times New Roman" w:eastAsiaTheme="minorEastAsia" w:hAnsi="Times New Roman" w:cs="Times New Roman"/>
                <w:color w:val="000000"/>
                <w:spacing w:val="-2"/>
                <w:szCs w:val="24"/>
                <w:lang w:eastAsia="ru-RU"/>
              </w:rPr>
            </w:pPr>
            <w:r w:rsidRPr="00882DDC">
              <w:rPr>
                <w:rFonts w:ascii="Times New Roman" w:eastAsiaTheme="minorEastAsia" w:hAnsi="Times New Roman" w:cs="Times New Roman"/>
                <w:color w:val="000000"/>
                <w:spacing w:val="-2"/>
                <w:szCs w:val="24"/>
                <w:lang w:eastAsia="ru-RU"/>
              </w:rPr>
              <w:t>5.9.8.</w:t>
            </w:r>
            <w:r w:rsidRPr="00882DDC">
              <w:rPr>
                <w:rFonts w:ascii="Times New Roman" w:eastAsiaTheme="minorEastAsia" w:hAnsi="Times New Roman" w:cs="Times New Roman"/>
                <w:color w:val="000000"/>
                <w:spacing w:val="-2"/>
                <w:szCs w:val="24"/>
                <w:lang w:eastAsia="ru-RU"/>
              </w:rPr>
              <w:tab/>
              <w:t>В зависимости от этапа согласования анкеты, на портале должен отражаться её статус (например: «на проверке у Заказчика», «На проверке у Исполнителя», «Подтверждена» и т.п.)</w:t>
            </w:r>
          </w:p>
          <w:p w14:paraId="5073C96A" w14:textId="77777777" w:rsidR="00882DDC" w:rsidRPr="00882DDC" w:rsidRDefault="00882DDC" w:rsidP="00882DDC">
            <w:pPr>
              <w:tabs>
                <w:tab w:val="left" w:pos="284"/>
              </w:tabs>
              <w:autoSpaceDE w:val="0"/>
              <w:autoSpaceDN w:val="0"/>
              <w:spacing w:after="0" w:line="240" w:lineRule="auto"/>
              <w:rPr>
                <w:rFonts w:ascii="Times New Roman" w:eastAsiaTheme="minorEastAsia" w:hAnsi="Times New Roman" w:cs="Times New Roman"/>
                <w:color w:val="000000"/>
                <w:spacing w:val="-2"/>
                <w:szCs w:val="24"/>
                <w:lang w:eastAsia="ru-RU"/>
              </w:rPr>
            </w:pPr>
            <w:r w:rsidRPr="00882DDC">
              <w:rPr>
                <w:rFonts w:ascii="Times New Roman" w:eastAsiaTheme="minorEastAsia" w:hAnsi="Times New Roman" w:cs="Times New Roman"/>
                <w:color w:val="000000"/>
                <w:spacing w:val="-2"/>
                <w:szCs w:val="24"/>
                <w:lang w:eastAsia="ru-RU"/>
              </w:rPr>
              <w:t>5.9.9.</w:t>
            </w:r>
            <w:r w:rsidRPr="00882DDC">
              <w:rPr>
                <w:rFonts w:ascii="Times New Roman" w:eastAsiaTheme="minorEastAsia" w:hAnsi="Times New Roman" w:cs="Times New Roman"/>
                <w:color w:val="000000"/>
                <w:spacing w:val="-2"/>
                <w:szCs w:val="24"/>
                <w:lang w:eastAsia="ru-RU"/>
              </w:rPr>
              <w:tab/>
              <w:t>Портал должен позволять производить работу с апелляциями пользователей и отражать результаты работы с апелляциями (комментарии Заказчика и комментарии Исполнителя)</w:t>
            </w:r>
          </w:p>
          <w:p w14:paraId="0502BBF5" w14:textId="77777777" w:rsidR="00882DDC" w:rsidRPr="00882DDC" w:rsidRDefault="00882DDC" w:rsidP="00882DDC">
            <w:pPr>
              <w:tabs>
                <w:tab w:val="left" w:pos="284"/>
              </w:tabs>
              <w:autoSpaceDE w:val="0"/>
              <w:autoSpaceDN w:val="0"/>
              <w:spacing w:after="0" w:line="240" w:lineRule="auto"/>
              <w:rPr>
                <w:rFonts w:ascii="Times New Roman" w:eastAsiaTheme="minorEastAsia" w:hAnsi="Times New Roman" w:cs="Times New Roman"/>
                <w:color w:val="000000"/>
                <w:spacing w:val="-2"/>
                <w:szCs w:val="24"/>
                <w:lang w:eastAsia="ru-RU"/>
              </w:rPr>
            </w:pPr>
            <w:r w:rsidRPr="00882DDC">
              <w:rPr>
                <w:rFonts w:ascii="Times New Roman" w:eastAsiaTheme="minorEastAsia" w:hAnsi="Times New Roman" w:cs="Times New Roman"/>
                <w:color w:val="000000"/>
                <w:spacing w:val="-2"/>
                <w:szCs w:val="24"/>
                <w:lang w:eastAsia="ru-RU"/>
              </w:rPr>
              <w:t>5.9.10.</w:t>
            </w:r>
            <w:r w:rsidRPr="00882DDC">
              <w:rPr>
                <w:rFonts w:ascii="Times New Roman" w:eastAsiaTheme="minorEastAsia" w:hAnsi="Times New Roman" w:cs="Times New Roman"/>
                <w:color w:val="000000"/>
                <w:spacing w:val="-2"/>
                <w:szCs w:val="24"/>
                <w:lang w:eastAsia="ru-RU"/>
              </w:rPr>
              <w:tab/>
              <w:t>Портал должен обеспечивать возможность выгрузки результатов проверок в формате Excel по заданным параметрам.</w:t>
            </w:r>
          </w:p>
          <w:p w14:paraId="54F14E50" w14:textId="77777777" w:rsidR="00882DDC" w:rsidRPr="00882DDC" w:rsidRDefault="00882DDC" w:rsidP="00882DDC">
            <w:pPr>
              <w:tabs>
                <w:tab w:val="left" w:pos="284"/>
              </w:tabs>
              <w:autoSpaceDE w:val="0"/>
              <w:autoSpaceDN w:val="0"/>
              <w:spacing w:after="0" w:line="240" w:lineRule="auto"/>
              <w:rPr>
                <w:rFonts w:ascii="Times New Roman" w:eastAsiaTheme="minorEastAsia" w:hAnsi="Times New Roman" w:cs="Times New Roman"/>
                <w:color w:val="000000"/>
                <w:spacing w:val="-2"/>
                <w:szCs w:val="24"/>
                <w:lang w:eastAsia="ru-RU"/>
              </w:rPr>
            </w:pPr>
            <w:r w:rsidRPr="00882DDC">
              <w:rPr>
                <w:rFonts w:ascii="Times New Roman" w:eastAsiaTheme="minorEastAsia" w:hAnsi="Times New Roman" w:cs="Times New Roman"/>
                <w:color w:val="000000"/>
                <w:spacing w:val="-2"/>
                <w:szCs w:val="24"/>
                <w:lang w:eastAsia="ru-RU"/>
              </w:rPr>
              <w:t>5.9.11.</w:t>
            </w:r>
            <w:r w:rsidRPr="00882DDC">
              <w:rPr>
                <w:rFonts w:ascii="Times New Roman" w:eastAsiaTheme="minorEastAsia" w:hAnsi="Times New Roman" w:cs="Times New Roman"/>
                <w:color w:val="000000"/>
                <w:spacing w:val="-2"/>
                <w:szCs w:val="24"/>
                <w:lang w:eastAsia="ru-RU"/>
              </w:rPr>
              <w:tab/>
              <w:t>Портал должен обеспечить возможность загрузки результатов предыдущих волн проверок</w:t>
            </w:r>
          </w:p>
          <w:p w14:paraId="485648A0" w14:textId="77777777" w:rsidR="00882DDC" w:rsidRPr="00882DDC" w:rsidRDefault="00882DDC" w:rsidP="00882DDC">
            <w:pPr>
              <w:tabs>
                <w:tab w:val="left" w:pos="284"/>
              </w:tabs>
              <w:autoSpaceDE w:val="0"/>
              <w:autoSpaceDN w:val="0"/>
              <w:spacing w:after="0" w:line="240" w:lineRule="auto"/>
              <w:rPr>
                <w:rFonts w:ascii="Times New Roman" w:eastAsiaTheme="minorEastAsia" w:hAnsi="Times New Roman" w:cs="Times New Roman"/>
                <w:color w:val="000000"/>
                <w:spacing w:val="-2"/>
                <w:szCs w:val="24"/>
                <w:lang w:eastAsia="ru-RU"/>
              </w:rPr>
            </w:pPr>
            <w:r w:rsidRPr="00882DDC">
              <w:rPr>
                <w:rFonts w:ascii="Times New Roman" w:eastAsiaTheme="minorEastAsia" w:hAnsi="Times New Roman" w:cs="Times New Roman"/>
                <w:color w:val="000000"/>
                <w:spacing w:val="-2"/>
                <w:szCs w:val="24"/>
                <w:lang w:eastAsia="ru-RU"/>
              </w:rPr>
              <w:t>5.9.12.</w:t>
            </w:r>
            <w:r w:rsidRPr="00882DDC">
              <w:rPr>
                <w:rFonts w:ascii="Times New Roman" w:eastAsiaTheme="minorEastAsia" w:hAnsi="Times New Roman" w:cs="Times New Roman"/>
                <w:color w:val="000000"/>
                <w:spacing w:val="-2"/>
                <w:szCs w:val="24"/>
                <w:lang w:eastAsia="ru-RU"/>
              </w:rPr>
              <w:tab/>
              <w:t>Портал должен обеспечивать визуализацию динамической статистики результатов.</w:t>
            </w:r>
          </w:p>
        </w:tc>
      </w:tr>
      <w:tr w:rsidR="00882DDC" w:rsidRPr="00882DDC" w14:paraId="500512FA" w14:textId="77777777" w:rsidTr="00221C95">
        <w:tc>
          <w:tcPr>
            <w:tcW w:w="704" w:type="dxa"/>
            <w:vAlign w:val="center"/>
          </w:tcPr>
          <w:p w14:paraId="25C264CB" w14:textId="77777777" w:rsidR="00882DDC" w:rsidRPr="00882DDC" w:rsidRDefault="00882DDC" w:rsidP="00882DDC">
            <w:pPr>
              <w:spacing w:after="0" w:line="240" w:lineRule="auto"/>
              <w:jc w:val="center"/>
              <w:rPr>
                <w:rFonts w:ascii="Times New Roman" w:eastAsia="Times New Roman" w:hAnsi="Times New Roman" w:cs="Times New Roman"/>
                <w:szCs w:val="24"/>
              </w:rPr>
            </w:pPr>
            <w:r w:rsidRPr="00882DDC">
              <w:rPr>
                <w:rFonts w:ascii="Times New Roman" w:eastAsia="Times New Roman" w:hAnsi="Times New Roman" w:cs="Times New Roman"/>
                <w:szCs w:val="24"/>
              </w:rPr>
              <w:lastRenderedPageBreak/>
              <w:t>6</w:t>
            </w:r>
          </w:p>
        </w:tc>
        <w:tc>
          <w:tcPr>
            <w:tcW w:w="2410" w:type="dxa"/>
            <w:vAlign w:val="center"/>
          </w:tcPr>
          <w:p w14:paraId="2DA17F23" w14:textId="77777777" w:rsidR="00882DDC" w:rsidRPr="00882DDC" w:rsidRDefault="00882DDC" w:rsidP="00882DDC">
            <w:pPr>
              <w:spacing w:after="0" w:line="240" w:lineRule="auto"/>
              <w:rPr>
                <w:rFonts w:ascii="Times New Roman" w:eastAsia="Times New Roman" w:hAnsi="Times New Roman" w:cs="Times New Roman"/>
                <w:szCs w:val="24"/>
                <w:lang w:eastAsia="ru-RU"/>
              </w:rPr>
            </w:pPr>
            <w:r w:rsidRPr="00882DDC">
              <w:rPr>
                <w:rFonts w:ascii="Times New Roman" w:eastAsia="Times New Roman" w:hAnsi="Times New Roman" w:cs="Times New Roman"/>
                <w:szCs w:val="24"/>
                <w:lang w:eastAsia="ru-RU"/>
              </w:rPr>
              <w:t>Требования к качеству и безопасности оказания услуги</w:t>
            </w:r>
          </w:p>
        </w:tc>
        <w:tc>
          <w:tcPr>
            <w:tcW w:w="6520" w:type="dxa"/>
            <w:vAlign w:val="center"/>
          </w:tcPr>
          <w:p w14:paraId="27972ED1" w14:textId="77777777" w:rsidR="00882DDC" w:rsidRPr="00882DDC" w:rsidRDefault="00882DDC" w:rsidP="00882DDC">
            <w:pPr>
              <w:spacing w:after="0" w:line="240" w:lineRule="auto"/>
              <w:rPr>
                <w:rFonts w:ascii="Times New Roman" w:eastAsiaTheme="minorEastAsia" w:hAnsi="Times New Roman" w:cs="Times New Roman"/>
                <w:color w:val="000000"/>
                <w:spacing w:val="-2"/>
                <w:szCs w:val="24"/>
                <w:lang w:eastAsia="ru-RU"/>
              </w:rPr>
            </w:pPr>
            <w:r w:rsidRPr="00882DDC">
              <w:rPr>
                <w:rFonts w:ascii="Times New Roman" w:eastAsiaTheme="minorEastAsia" w:hAnsi="Times New Roman" w:cs="Times New Roman"/>
                <w:color w:val="000000"/>
                <w:spacing w:val="-2"/>
                <w:szCs w:val="24"/>
                <w:lang w:eastAsia="ru-RU"/>
              </w:rPr>
              <w:t>6.1. За неисполнение или ненадлежащее исполнение обязательств Стороны несут ответственность в соответствии с действующим законодательством Российской Федерации.</w:t>
            </w:r>
          </w:p>
          <w:p w14:paraId="6DEBDE3E" w14:textId="77777777" w:rsidR="00882DDC" w:rsidRPr="00882DDC" w:rsidRDefault="00882DDC" w:rsidP="00882DDC">
            <w:pPr>
              <w:spacing w:after="0" w:line="240" w:lineRule="auto"/>
              <w:rPr>
                <w:rFonts w:ascii="Times New Roman" w:eastAsiaTheme="minorEastAsia" w:hAnsi="Times New Roman" w:cs="Times New Roman"/>
                <w:color w:val="000000"/>
                <w:spacing w:val="-2"/>
                <w:szCs w:val="24"/>
                <w:lang w:eastAsia="ru-RU"/>
              </w:rPr>
            </w:pPr>
            <w:r w:rsidRPr="00882DDC">
              <w:rPr>
                <w:rFonts w:ascii="Times New Roman" w:eastAsiaTheme="minorEastAsia" w:hAnsi="Times New Roman" w:cs="Times New Roman"/>
                <w:color w:val="000000"/>
                <w:spacing w:val="-2"/>
                <w:szCs w:val="24"/>
                <w:lang w:eastAsia="ru-RU"/>
              </w:rPr>
              <w:t>6.2. Исполнитель обязан возместить ущерб, причиненный персоналу, имуществу Заказчика и (или) третьих лиц в результате ошибочных действий (бездействий) специалистов Исполнителя, в течение 20 (двадцати) рабочих дней с момента получения письменного требования Заказчика.</w:t>
            </w:r>
          </w:p>
          <w:p w14:paraId="0CB9D3F5" w14:textId="77777777" w:rsidR="00882DDC" w:rsidRPr="00882DDC" w:rsidRDefault="00882DDC" w:rsidP="00882DDC">
            <w:pPr>
              <w:spacing w:after="0" w:line="240" w:lineRule="auto"/>
              <w:rPr>
                <w:rFonts w:ascii="Times New Roman" w:eastAsiaTheme="minorEastAsia" w:hAnsi="Times New Roman" w:cs="Times New Roman"/>
                <w:color w:val="000000"/>
                <w:spacing w:val="-2"/>
                <w:szCs w:val="24"/>
                <w:lang w:eastAsia="ru-RU"/>
              </w:rPr>
            </w:pPr>
            <w:r w:rsidRPr="00882DDC">
              <w:rPr>
                <w:rFonts w:ascii="Times New Roman" w:eastAsiaTheme="minorEastAsia" w:hAnsi="Times New Roman" w:cs="Times New Roman"/>
                <w:color w:val="000000"/>
                <w:spacing w:val="-2"/>
                <w:szCs w:val="24"/>
                <w:lang w:eastAsia="ru-RU"/>
              </w:rPr>
              <w:t xml:space="preserve">6.3 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 </w:t>
            </w:r>
          </w:p>
        </w:tc>
      </w:tr>
      <w:tr w:rsidR="00882DDC" w:rsidRPr="00882DDC" w14:paraId="429E6A71" w14:textId="77777777" w:rsidTr="00221C95">
        <w:tc>
          <w:tcPr>
            <w:tcW w:w="704" w:type="dxa"/>
            <w:vAlign w:val="center"/>
          </w:tcPr>
          <w:p w14:paraId="6DB5EAC4" w14:textId="77777777" w:rsidR="00882DDC" w:rsidRPr="00882DDC" w:rsidRDefault="00882DDC" w:rsidP="00882DDC">
            <w:pPr>
              <w:spacing w:after="0" w:line="240" w:lineRule="auto"/>
              <w:jc w:val="center"/>
              <w:rPr>
                <w:rFonts w:ascii="Times New Roman" w:eastAsia="Times New Roman" w:hAnsi="Times New Roman" w:cs="Times New Roman"/>
                <w:szCs w:val="24"/>
              </w:rPr>
            </w:pPr>
            <w:r w:rsidRPr="00882DDC">
              <w:rPr>
                <w:rFonts w:ascii="Times New Roman" w:eastAsia="Times New Roman" w:hAnsi="Times New Roman" w:cs="Times New Roman"/>
                <w:szCs w:val="24"/>
              </w:rPr>
              <w:t>7</w:t>
            </w:r>
          </w:p>
        </w:tc>
        <w:tc>
          <w:tcPr>
            <w:tcW w:w="2410" w:type="dxa"/>
            <w:vAlign w:val="center"/>
          </w:tcPr>
          <w:p w14:paraId="76FC5B42" w14:textId="77777777" w:rsidR="00882DDC" w:rsidRPr="00882DDC" w:rsidRDefault="00882DDC" w:rsidP="00882DDC">
            <w:pPr>
              <w:shd w:val="clear" w:color="auto" w:fill="FFFFFF"/>
              <w:spacing w:after="0" w:line="240" w:lineRule="auto"/>
              <w:outlineLvl w:val="3"/>
              <w:rPr>
                <w:rFonts w:ascii="Times New Roman" w:eastAsia="Times New Roman" w:hAnsi="Times New Roman" w:cs="Times New Roman"/>
                <w:szCs w:val="24"/>
              </w:rPr>
            </w:pPr>
            <w:r w:rsidRPr="00882DDC">
              <w:rPr>
                <w:rFonts w:ascii="Times New Roman" w:eastAsia="Times New Roman" w:hAnsi="Times New Roman" w:cs="Times New Roman"/>
                <w:szCs w:val="24"/>
              </w:rPr>
              <w:t>Требования к результатам услуги. Порядок сдачи и приемки результатов услуги</w:t>
            </w:r>
          </w:p>
        </w:tc>
        <w:tc>
          <w:tcPr>
            <w:tcW w:w="6520" w:type="dxa"/>
            <w:vAlign w:val="center"/>
          </w:tcPr>
          <w:p w14:paraId="4A45EF22" w14:textId="77777777" w:rsidR="00882DDC" w:rsidRPr="00882DDC" w:rsidRDefault="00882DDC" w:rsidP="00882DDC">
            <w:pPr>
              <w:tabs>
                <w:tab w:val="left" w:pos="709"/>
              </w:tabs>
              <w:snapToGrid w:val="0"/>
              <w:spacing w:after="0" w:line="240" w:lineRule="auto"/>
              <w:rPr>
                <w:rFonts w:ascii="Times New Roman" w:eastAsia="Times New Roman" w:hAnsi="Times New Roman" w:cs="Times New Roman"/>
                <w:szCs w:val="24"/>
              </w:rPr>
            </w:pPr>
            <w:r w:rsidRPr="00882DDC">
              <w:rPr>
                <w:rFonts w:ascii="Times New Roman" w:eastAsia="Times New Roman" w:hAnsi="Times New Roman" w:cs="Times New Roman"/>
                <w:szCs w:val="24"/>
              </w:rPr>
              <w:t>Сдача- приемка оказанных Услуг осуществляется после выполнения Исполнителем всех этапов проверок в обозначенные выше сроки.</w:t>
            </w:r>
          </w:p>
          <w:p w14:paraId="77F3C470" w14:textId="77777777" w:rsidR="00882DDC" w:rsidRPr="00882DDC" w:rsidRDefault="00882DDC" w:rsidP="00882DDC">
            <w:pPr>
              <w:tabs>
                <w:tab w:val="left" w:pos="709"/>
              </w:tabs>
              <w:snapToGrid w:val="0"/>
              <w:spacing w:after="0" w:line="240" w:lineRule="auto"/>
              <w:rPr>
                <w:rFonts w:ascii="Times New Roman" w:eastAsia="Times New Roman" w:hAnsi="Times New Roman" w:cs="Times New Roman"/>
                <w:szCs w:val="24"/>
              </w:rPr>
            </w:pPr>
            <w:r w:rsidRPr="00882DDC">
              <w:rPr>
                <w:rFonts w:ascii="Times New Roman" w:eastAsia="Times New Roman" w:hAnsi="Times New Roman" w:cs="Times New Roman"/>
                <w:szCs w:val="24"/>
              </w:rPr>
              <w:t xml:space="preserve">По завершении всех этапов волны проверок Исполнитель передает Заказчику два экземпляра Акта оказанных услуг и список фактически проверенных офисов. </w:t>
            </w:r>
          </w:p>
          <w:p w14:paraId="5DC3FBC4" w14:textId="77777777" w:rsidR="00882DDC" w:rsidRPr="00882DDC" w:rsidRDefault="00882DDC" w:rsidP="00882DDC">
            <w:pPr>
              <w:widowControl w:val="0"/>
              <w:shd w:val="clear" w:color="auto" w:fill="FFFFFF"/>
              <w:tabs>
                <w:tab w:val="num" w:pos="1560"/>
              </w:tabs>
              <w:autoSpaceDE w:val="0"/>
              <w:autoSpaceDN w:val="0"/>
              <w:adjustRightInd w:val="0"/>
              <w:spacing w:after="0" w:line="240" w:lineRule="auto"/>
              <w:contextualSpacing/>
              <w:rPr>
                <w:rFonts w:ascii="Times New Roman" w:eastAsia="Times New Roman" w:hAnsi="Times New Roman" w:cs="Times New Roman"/>
                <w:szCs w:val="24"/>
              </w:rPr>
            </w:pPr>
            <w:r w:rsidRPr="00882DDC">
              <w:rPr>
                <w:rFonts w:ascii="Times New Roman" w:eastAsia="Times New Roman" w:hAnsi="Times New Roman" w:cs="Times New Roman"/>
                <w:szCs w:val="24"/>
              </w:rPr>
              <w:t>Заказчик производит приемку оказанных Услуг путем подписания акта оказанных Услуг по волне проверок. При обнаружении отступлений, ухудшающих результат Услуг или иных недостатков (включая отсутствие документов) Заказчик обязан немедленно заявить об этом Исполнителю, не подписывая акт оказанных Услуг.</w:t>
            </w:r>
          </w:p>
        </w:tc>
      </w:tr>
      <w:tr w:rsidR="00882DDC" w:rsidRPr="00882DDC" w14:paraId="6DACB831" w14:textId="77777777" w:rsidTr="00221C95">
        <w:trPr>
          <w:trHeight w:val="3228"/>
        </w:trPr>
        <w:tc>
          <w:tcPr>
            <w:tcW w:w="704" w:type="dxa"/>
            <w:vAlign w:val="center"/>
          </w:tcPr>
          <w:p w14:paraId="52663B87" w14:textId="77777777" w:rsidR="00882DDC" w:rsidRPr="00882DDC" w:rsidRDefault="00882DDC" w:rsidP="00882DDC">
            <w:pPr>
              <w:spacing w:after="0" w:line="240" w:lineRule="auto"/>
              <w:jc w:val="center"/>
              <w:rPr>
                <w:rFonts w:ascii="Times New Roman" w:eastAsia="Times New Roman" w:hAnsi="Times New Roman" w:cs="Times New Roman"/>
                <w:szCs w:val="24"/>
              </w:rPr>
            </w:pPr>
            <w:r w:rsidRPr="00882DDC">
              <w:rPr>
                <w:rFonts w:ascii="Times New Roman" w:eastAsia="Times New Roman" w:hAnsi="Times New Roman" w:cs="Times New Roman"/>
                <w:szCs w:val="24"/>
              </w:rPr>
              <w:t>8</w:t>
            </w:r>
          </w:p>
        </w:tc>
        <w:tc>
          <w:tcPr>
            <w:tcW w:w="2410" w:type="dxa"/>
            <w:vAlign w:val="center"/>
          </w:tcPr>
          <w:p w14:paraId="37069903" w14:textId="77777777" w:rsidR="00882DDC" w:rsidRPr="00882DDC" w:rsidRDefault="00882DDC" w:rsidP="00882DDC">
            <w:pPr>
              <w:shd w:val="clear" w:color="auto" w:fill="FFFFFF"/>
              <w:spacing w:after="0" w:line="240" w:lineRule="auto"/>
              <w:outlineLvl w:val="3"/>
              <w:rPr>
                <w:rFonts w:ascii="Times New Roman" w:eastAsiaTheme="majorEastAsia" w:hAnsi="Times New Roman" w:cs="Times New Roman"/>
                <w:bCs/>
                <w:szCs w:val="24"/>
                <w:lang w:eastAsia="ru-RU"/>
              </w:rPr>
            </w:pPr>
            <w:r w:rsidRPr="00882DDC">
              <w:rPr>
                <w:rFonts w:ascii="Times New Roman" w:eastAsiaTheme="majorEastAsia" w:hAnsi="Times New Roman" w:cs="Times New Roman"/>
                <w:bCs/>
                <w:szCs w:val="24"/>
                <w:lang w:eastAsia="ru-RU"/>
              </w:rPr>
              <w:t>Требования к гарантийному сроку услуги и (или) объему предоставления гарантий их качества</w:t>
            </w:r>
          </w:p>
        </w:tc>
        <w:tc>
          <w:tcPr>
            <w:tcW w:w="6520" w:type="dxa"/>
            <w:vAlign w:val="center"/>
          </w:tcPr>
          <w:p w14:paraId="1328E24E" w14:textId="77777777" w:rsidR="00882DDC" w:rsidRPr="00882DDC" w:rsidRDefault="00882DDC" w:rsidP="00882DDC">
            <w:pPr>
              <w:widowControl w:val="0"/>
              <w:numPr>
                <w:ilvl w:val="1"/>
                <w:numId w:val="29"/>
              </w:numPr>
              <w:autoSpaceDE w:val="0"/>
              <w:autoSpaceDN w:val="0"/>
              <w:adjustRightInd w:val="0"/>
              <w:spacing w:after="0" w:line="240" w:lineRule="auto"/>
              <w:ind w:left="0" w:firstLine="0"/>
              <w:contextualSpacing/>
              <w:rPr>
                <w:rFonts w:ascii="Times New Roman" w:eastAsiaTheme="majorEastAsia" w:hAnsi="Times New Roman" w:cs="Times New Roman"/>
                <w:bCs/>
                <w:szCs w:val="24"/>
                <w:lang w:eastAsia="ru-RU"/>
              </w:rPr>
            </w:pPr>
            <w:r w:rsidRPr="00882DDC">
              <w:rPr>
                <w:rFonts w:ascii="Times New Roman" w:eastAsiaTheme="majorEastAsia" w:hAnsi="Times New Roman" w:cs="Times New Roman"/>
                <w:bCs/>
                <w:szCs w:val="24"/>
                <w:lang w:eastAsia="ru-RU"/>
              </w:rPr>
              <w:t xml:space="preserve">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3 (трех) рабочих дней после их обнаружения. Исполнитель обязан за свой счет устранить указанные недостатки в течение 15 (пятнадцати) рабочих дней с момента получения Уведомления. </w:t>
            </w:r>
          </w:p>
          <w:p w14:paraId="227E987D" w14:textId="77777777" w:rsidR="00882DDC" w:rsidRPr="00882DDC" w:rsidRDefault="00882DDC" w:rsidP="00882DDC">
            <w:pPr>
              <w:numPr>
                <w:ilvl w:val="1"/>
                <w:numId w:val="29"/>
              </w:numPr>
              <w:spacing w:after="0" w:line="240" w:lineRule="auto"/>
              <w:ind w:left="0" w:firstLine="0"/>
              <w:contextualSpacing/>
              <w:rPr>
                <w:rFonts w:ascii="Times New Roman" w:eastAsiaTheme="majorEastAsia" w:hAnsi="Times New Roman" w:cs="Times New Roman"/>
                <w:bCs/>
                <w:szCs w:val="24"/>
                <w:lang w:eastAsia="ru-RU"/>
              </w:rPr>
            </w:pPr>
            <w:r w:rsidRPr="00882DDC">
              <w:rPr>
                <w:rFonts w:ascii="Times New Roman" w:eastAsiaTheme="majorEastAsia" w:hAnsi="Times New Roman" w:cs="Times New Roman"/>
                <w:bCs/>
                <w:szCs w:val="24"/>
                <w:lang w:eastAsia="ru-RU"/>
              </w:rPr>
              <w:t>за нарушение начального, конечного срока оказания Услуг Исполнитель уплачивает пеню в размере 0,2 % (двух десятых процента) от Цены Услуг за каждый день просрочки до фактического исполнения обязательства</w:t>
            </w:r>
          </w:p>
        </w:tc>
      </w:tr>
    </w:tbl>
    <w:p w14:paraId="16232644" w14:textId="77777777" w:rsidR="00882DDC" w:rsidRPr="00882DDC" w:rsidRDefault="00882DDC" w:rsidP="00882DDC">
      <w:pPr>
        <w:spacing w:after="0" w:line="240" w:lineRule="auto"/>
        <w:jc w:val="right"/>
        <w:rPr>
          <w:rFonts w:ascii="Times New Roman" w:eastAsia="Times New Roman" w:hAnsi="Times New Roman" w:cs="Times New Roman"/>
          <w:sz w:val="24"/>
          <w:szCs w:val="24"/>
        </w:rPr>
      </w:pPr>
    </w:p>
    <w:p w14:paraId="5D7FB8EC" w14:textId="77777777" w:rsidR="00882DDC" w:rsidRPr="00882DDC" w:rsidRDefault="00882DDC" w:rsidP="00882DDC">
      <w:pPr>
        <w:jc w:val="right"/>
        <w:rPr>
          <w:rFonts w:ascii="Times New Roman" w:eastAsia="Times New Roman" w:hAnsi="Times New Roman" w:cs="Times New Roman"/>
          <w:sz w:val="24"/>
          <w:szCs w:val="24"/>
        </w:rPr>
      </w:pPr>
      <w:r w:rsidRPr="00882DDC">
        <w:rPr>
          <w:rFonts w:ascii="Times New Roman" w:eastAsia="Times New Roman" w:hAnsi="Times New Roman" w:cs="Times New Roman"/>
          <w:sz w:val="24"/>
          <w:szCs w:val="24"/>
        </w:rPr>
        <w:lastRenderedPageBreak/>
        <w:t>Приложение №1 к ТЗ</w:t>
      </w:r>
    </w:p>
    <w:p w14:paraId="07E614BF" w14:textId="77777777" w:rsidR="00882DDC" w:rsidRPr="00882DDC" w:rsidRDefault="00882DDC" w:rsidP="00882DDC">
      <w:pPr>
        <w:jc w:val="right"/>
        <w:rPr>
          <w:rFonts w:ascii="Times New Roman" w:eastAsia="Times New Roman" w:hAnsi="Times New Roman" w:cs="Times New Roman"/>
          <w:sz w:val="24"/>
          <w:szCs w:val="24"/>
        </w:rPr>
      </w:pPr>
    </w:p>
    <w:p w14:paraId="20B6A327" w14:textId="77777777" w:rsidR="00882DDC" w:rsidRPr="00882DDC" w:rsidRDefault="00882DDC" w:rsidP="00882DDC">
      <w:pPr>
        <w:jc w:val="center"/>
        <w:rPr>
          <w:rFonts w:ascii="Times New Roman" w:eastAsia="Times New Roman" w:hAnsi="Times New Roman" w:cs="Times New Roman"/>
          <w:sz w:val="24"/>
          <w:szCs w:val="24"/>
        </w:rPr>
      </w:pPr>
      <w:r w:rsidRPr="00882DDC">
        <w:rPr>
          <w:rFonts w:ascii="Times New Roman" w:eastAsia="Times New Roman" w:hAnsi="Times New Roman" w:cs="Times New Roman"/>
          <w:sz w:val="24"/>
          <w:szCs w:val="24"/>
        </w:rPr>
        <w:t>Адресная программа АО «ЭнергосбыТ Плюс» и АО «Коми энергосбытовая компания»</w:t>
      </w:r>
    </w:p>
    <w:tbl>
      <w:tblPr>
        <w:tblW w:w="9634" w:type="dxa"/>
        <w:tblLook w:val="04A0" w:firstRow="1" w:lastRow="0" w:firstColumn="1" w:lastColumn="0" w:noHBand="0" w:noVBand="1"/>
      </w:tblPr>
      <w:tblGrid>
        <w:gridCol w:w="3964"/>
        <w:gridCol w:w="4111"/>
        <w:gridCol w:w="1559"/>
      </w:tblGrid>
      <w:tr w:rsidR="00882DDC" w:rsidRPr="00882DDC" w14:paraId="0D425CA4" w14:textId="77777777" w:rsidTr="00221C95">
        <w:trPr>
          <w:trHeight w:val="300"/>
        </w:trPr>
        <w:tc>
          <w:tcPr>
            <w:tcW w:w="396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99DD8C0" w14:textId="77777777" w:rsidR="00882DDC" w:rsidRPr="00882DDC" w:rsidRDefault="00882DDC" w:rsidP="00882DDC">
            <w:pPr>
              <w:spacing w:after="0" w:line="240" w:lineRule="auto"/>
              <w:jc w:val="center"/>
              <w:rPr>
                <w:rFonts w:ascii="Times New Roman" w:eastAsia="Times New Roman" w:hAnsi="Times New Roman" w:cs="Times New Roman"/>
                <w:b/>
                <w:bCs/>
                <w:color w:val="000000"/>
                <w:sz w:val="24"/>
                <w:szCs w:val="24"/>
                <w:lang w:eastAsia="ru-RU"/>
              </w:rPr>
            </w:pPr>
            <w:r w:rsidRPr="00882DDC">
              <w:rPr>
                <w:rFonts w:ascii="Times New Roman" w:eastAsia="Times New Roman" w:hAnsi="Times New Roman" w:cs="Times New Roman"/>
                <w:b/>
                <w:bCs/>
                <w:color w:val="000000"/>
                <w:sz w:val="24"/>
                <w:szCs w:val="24"/>
                <w:lang w:eastAsia="ru-RU"/>
              </w:rPr>
              <w:t>Филиал</w:t>
            </w:r>
          </w:p>
        </w:tc>
        <w:tc>
          <w:tcPr>
            <w:tcW w:w="4111" w:type="dxa"/>
            <w:tcBorders>
              <w:top w:val="single" w:sz="4" w:space="0" w:color="auto"/>
              <w:left w:val="nil"/>
              <w:bottom w:val="single" w:sz="4" w:space="0" w:color="auto"/>
              <w:right w:val="single" w:sz="4" w:space="0" w:color="auto"/>
            </w:tcBorders>
            <w:shd w:val="clear" w:color="000000" w:fill="D9D9D9"/>
            <w:vAlign w:val="center"/>
            <w:hideMark/>
          </w:tcPr>
          <w:p w14:paraId="5790FF76" w14:textId="77777777" w:rsidR="00882DDC" w:rsidRPr="00882DDC" w:rsidRDefault="00882DDC" w:rsidP="00882DDC">
            <w:pPr>
              <w:spacing w:after="0" w:line="240" w:lineRule="auto"/>
              <w:jc w:val="center"/>
              <w:rPr>
                <w:rFonts w:ascii="Times New Roman" w:eastAsia="Times New Roman" w:hAnsi="Times New Roman" w:cs="Times New Roman"/>
                <w:b/>
                <w:bCs/>
                <w:color w:val="000000"/>
                <w:sz w:val="24"/>
                <w:szCs w:val="24"/>
                <w:lang w:eastAsia="ru-RU"/>
              </w:rPr>
            </w:pPr>
            <w:r w:rsidRPr="00882DDC">
              <w:rPr>
                <w:rFonts w:ascii="Times New Roman" w:eastAsia="Times New Roman" w:hAnsi="Times New Roman" w:cs="Times New Roman"/>
                <w:b/>
                <w:bCs/>
                <w:color w:val="000000"/>
                <w:sz w:val="24"/>
                <w:szCs w:val="24"/>
                <w:lang w:eastAsia="ru-RU"/>
              </w:rPr>
              <w:t>Адрес</w:t>
            </w:r>
          </w:p>
        </w:tc>
        <w:tc>
          <w:tcPr>
            <w:tcW w:w="1559" w:type="dxa"/>
            <w:tcBorders>
              <w:top w:val="single" w:sz="4" w:space="0" w:color="auto"/>
              <w:left w:val="nil"/>
              <w:bottom w:val="single" w:sz="4" w:space="0" w:color="auto"/>
              <w:right w:val="single" w:sz="4" w:space="0" w:color="auto"/>
            </w:tcBorders>
            <w:shd w:val="clear" w:color="000000" w:fill="D9D9D9"/>
            <w:vAlign w:val="center"/>
            <w:hideMark/>
          </w:tcPr>
          <w:p w14:paraId="70A5372B" w14:textId="77777777" w:rsidR="00882DDC" w:rsidRPr="00882DDC" w:rsidRDefault="00882DDC" w:rsidP="00882DDC">
            <w:pPr>
              <w:spacing w:after="0" w:line="240" w:lineRule="auto"/>
              <w:jc w:val="center"/>
              <w:rPr>
                <w:rFonts w:ascii="Times New Roman" w:eastAsia="Times New Roman" w:hAnsi="Times New Roman" w:cs="Times New Roman"/>
                <w:b/>
                <w:bCs/>
                <w:color w:val="000000"/>
                <w:sz w:val="24"/>
                <w:szCs w:val="24"/>
                <w:lang w:eastAsia="ru-RU"/>
              </w:rPr>
            </w:pPr>
            <w:r w:rsidRPr="00882DDC">
              <w:rPr>
                <w:rFonts w:ascii="Times New Roman" w:eastAsia="Times New Roman" w:hAnsi="Times New Roman" w:cs="Times New Roman"/>
                <w:b/>
                <w:bCs/>
                <w:color w:val="000000"/>
                <w:sz w:val="24"/>
                <w:szCs w:val="24"/>
                <w:lang w:eastAsia="ru-RU"/>
              </w:rPr>
              <w:t>Количество проверок, шт.</w:t>
            </w:r>
          </w:p>
        </w:tc>
      </w:tr>
      <w:tr w:rsidR="00882DDC" w:rsidRPr="00882DDC" w14:paraId="64CEA475"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45E8C855" w14:textId="77777777" w:rsidR="00882DDC" w:rsidRPr="00882DDC" w:rsidRDefault="00882DDC" w:rsidP="00882DDC">
            <w:pPr>
              <w:spacing w:after="0" w:line="240" w:lineRule="auto"/>
              <w:rPr>
                <w:rFonts w:ascii="Times New Roman" w:eastAsia="Times New Roman" w:hAnsi="Times New Roman" w:cs="Times New Roman"/>
                <w:color w:val="000000"/>
                <w:sz w:val="18"/>
                <w:szCs w:val="24"/>
                <w:lang w:eastAsia="ru-RU"/>
              </w:rPr>
            </w:pPr>
            <w:r w:rsidRPr="00882DDC">
              <w:rPr>
                <w:rFonts w:ascii="Times New Roman" w:eastAsia="Times New Roman" w:hAnsi="Times New Roman" w:cs="Times New Roman"/>
                <w:color w:val="000000"/>
                <w:sz w:val="18"/>
                <w:szCs w:val="24"/>
                <w:lang w:eastAsia="ru-RU"/>
              </w:rPr>
              <w:t>Владимирский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0E5A4D08" w14:textId="77777777" w:rsidR="00882DDC" w:rsidRPr="00882DDC" w:rsidRDefault="00882DDC" w:rsidP="00882DDC">
            <w:pPr>
              <w:spacing w:after="0" w:line="240" w:lineRule="auto"/>
              <w:rPr>
                <w:rFonts w:ascii="Times New Roman" w:eastAsia="Times New Roman" w:hAnsi="Times New Roman" w:cs="Times New Roman"/>
                <w:color w:val="000000"/>
                <w:sz w:val="18"/>
                <w:szCs w:val="24"/>
                <w:lang w:eastAsia="ru-RU"/>
              </w:rPr>
            </w:pPr>
            <w:r w:rsidRPr="00882DDC">
              <w:rPr>
                <w:rFonts w:ascii="Times New Roman" w:eastAsia="Times New Roman" w:hAnsi="Times New Roman" w:cs="Times New Roman"/>
                <w:color w:val="000000"/>
                <w:sz w:val="18"/>
                <w:szCs w:val="24"/>
                <w:lang w:eastAsia="ru-RU"/>
              </w:rPr>
              <w:t>г. Владимир, ул. Мира, 61а</w:t>
            </w:r>
          </w:p>
        </w:tc>
        <w:tc>
          <w:tcPr>
            <w:tcW w:w="1559" w:type="dxa"/>
            <w:tcBorders>
              <w:top w:val="nil"/>
              <w:left w:val="nil"/>
              <w:bottom w:val="single" w:sz="4" w:space="0" w:color="auto"/>
              <w:right w:val="single" w:sz="4" w:space="0" w:color="auto"/>
            </w:tcBorders>
            <w:vAlign w:val="center"/>
            <w:hideMark/>
          </w:tcPr>
          <w:p w14:paraId="3949F1D1"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24"/>
                <w:lang w:eastAsia="ru-RU"/>
              </w:rPr>
            </w:pPr>
            <w:r w:rsidRPr="00882DDC">
              <w:rPr>
                <w:rFonts w:ascii="Times New Roman" w:eastAsia="Times New Roman" w:hAnsi="Times New Roman" w:cs="Times New Roman"/>
                <w:color w:val="000000"/>
                <w:sz w:val="18"/>
                <w:szCs w:val="24"/>
                <w:lang w:eastAsia="ru-RU"/>
              </w:rPr>
              <w:t>1</w:t>
            </w:r>
          </w:p>
        </w:tc>
      </w:tr>
      <w:tr w:rsidR="00882DDC" w:rsidRPr="00882DDC" w14:paraId="6FAC05B7"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66880BEC" w14:textId="77777777" w:rsidR="00882DDC" w:rsidRPr="00882DDC" w:rsidRDefault="00882DDC" w:rsidP="00882DDC">
            <w:pPr>
              <w:spacing w:after="0" w:line="240" w:lineRule="auto"/>
              <w:rPr>
                <w:rFonts w:ascii="Times New Roman" w:eastAsia="Times New Roman" w:hAnsi="Times New Roman" w:cs="Times New Roman"/>
                <w:color w:val="000000"/>
                <w:sz w:val="18"/>
                <w:szCs w:val="24"/>
                <w:lang w:eastAsia="ru-RU"/>
              </w:rPr>
            </w:pPr>
            <w:r w:rsidRPr="00882DDC">
              <w:rPr>
                <w:rFonts w:ascii="Times New Roman" w:eastAsia="Times New Roman" w:hAnsi="Times New Roman" w:cs="Times New Roman"/>
                <w:color w:val="000000"/>
                <w:sz w:val="18"/>
                <w:szCs w:val="24"/>
                <w:lang w:eastAsia="ru-RU"/>
              </w:rPr>
              <w:t>Владимирский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0C3E3A66" w14:textId="77777777" w:rsidR="00882DDC" w:rsidRPr="00882DDC" w:rsidRDefault="00882DDC" w:rsidP="00882DDC">
            <w:pPr>
              <w:spacing w:after="0" w:line="240" w:lineRule="auto"/>
              <w:rPr>
                <w:rFonts w:ascii="Times New Roman" w:eastAsia="Times New Roman" w:hAnsi="Times New Roman" w:cs="Times New Roman"/>
                <w:color w:val="000000"/>
                <w:sz w:val="18"/>
                <w:szCs w:val="24"/>
                <w:lang w:eastAsia="ru-RU"/>
              </w:rPr>
            </w:pPr>
            <w:r w:rsidRPr="00882DDC">
              <w:rPr>
                <w:rFonts w:ascii="Times New Roman" w:eastAsia="Times New Roman" w:hAnsi="Times New Roman" w:cs="Times New Roman"/>
                <w:color w:val="000000"/>
                <w:sz w:val="18"/>
                <w:szCs w:val="24"/>
                <w:lang w:eastAsia="ru-RU"/>
              </w:rPr>
              <w:t>г. Владимир, ул. Верхняя Дуброва, д. 26Г</w:t>
            </w:r>
          </w:p>
        </w:tc>
        <w:tc>
          <w:tcPr>
            <w:tcW w:w="1559" w:type="dxa"/>
            <w:tcBorders>
              <w:top w:val="nil"/>
              <w:left w:val="nil"/>
              <w:bottom w:val="single" w:sz="4" w:space="0" w:color="auto"/>
              <w:right w:val="single" w:sz="4" w:space="0" w:color="auto"/>
            </w:tcBorders>
            <w:vAlign w:val="center"/>
            <w:hideMark/>
          </w:tcPr>
          <w:p w14:paraId="4A53107A"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24"/>
                <w:lang w:eastAsia="ru-RU"/>
              </w:rPr>
            </w:pPr>
            <w:r w:rsidRPr="00882DDC">
              <w:rPr>
                <w:rFonts w:ascii="Times New Roman" w:eastAsia="Times New Roman" w:hAnsi="Times New Roman" w:cs="Times New Roman"/>
                <w:color w:val="000000"/>
                <w:sz w:val="18"/>
                <w:szCs w:val="24"/>
                <w:lang w:eastAsia="ru-RU"/>
              </w:rPr>
              <w:t>1</w:t>
            </w:r>
          </w:p>
        </w:tc>
      </w:tr>
      <w:tr w:rsidR="00882DDC" w:rsidRPr="00882DDC" w14:paraId="5C057E5E"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35641ED0" w14:textId="77777777" w:rsidR="00882DDC" w:rsidRPr="00882DDC" w:rsidRDefault="00882DDC" w:rsidP="00882DDC">
            <w:pPr>
              <w:spacing w:after="0" w:line="240" w:lineRule="auto"/>
              <w:rPr>
                <w:rFonts w:ascii="Times New Roman" w:eastAsia="Times New Roman" w:hAnsi="Times New Roman" w:cs="Times New Roman"/>
                <w:color w:val="000000"/>
                <w:sz w:val="18"/>
                <w:szCs w:val="24"/>
                <w:lang w:eastAsia="ru-RU"/>
              </w:rPr>
            </w:pPr>
            <w:r w:rsidRPr="00882DDC">
              <w:rPr>
                <w:rFonts w:ascii="Times New Roman" w:eastAsia="Times New Roman" w:hAnsi="Times New Roman" w:cs="Times New Roman"/>
                <w:color w:val="000000"/>
                <w:sz w:val="18"/>
                <w:szCs w:val="24"/>
                <w:lang w:eastAsia="ru-RU"/>
              </w:rPr>
              <w:t>Владимирский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5CFEE99A" w14:textId="77777777" w:rsidR="00882DDC" w:rsidRPr="00882DDC" w:rsidRDefault="00882DDC" w:rsidP="00882DDC">
            <w:pPr>
              <w:spacing w:after="0" w:line="240" w:lineRule="auto"/>
              <w:rPr>
                <w:rFonts w:ascii="Times New Roman" w:eastAsia="Times New Roman" w:hAnsi="Times New Roman" w:cs="Times New Roman"/>
                <w:color w:val="000000"/>
                <w:sz w:val="18"/>
                <w:szCs w:val="24"/>
                <w:lang w:eastAsia="ru-RU"/>
              </w:rPr>
            </w:pPr>
            <w:r w:rsidRPr="00882DDC">
              <w:rPr>
                <w:rFonts w:ascii="Times New Roman" w:eastAsia="Times New Roman" w:hAnsi="Times New Roman" w:cs="Times New Roman"/>
                <w:color w:val="000000"/>
                <w:sz w:val="18"/>
                <w:szCs w:val="24"/>
                <w:lang w:eastAsia="ru-RU"/>
              </w:rPr>
              <w:t>г. Владимир, Суздальский проспект, д. 11д</w:t>
            </w:r>
          </w:p>
        </w:tc>
        <w:tc>
          <w:tcPr>
            <w:tcW w:w="1559" w:type="dxa"/>
            <w:tcBorders>
              <w:top w:val="nil"/>
              <w:left w:val="nil"/>
              <w:bottom w:val="single" w:sz="4" w:space="0" w:color="auto"/>
              <w:right w:val="single" w:sz="4" w:space="0" w:color="auto"/>
            </w:tcBorders>
            <w:vAlign w:val="center"/>
            <w:hideMark/>
          </w:tcPr>
          <w:p w14:paraId="3A54A332"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24"/>
                <w:lang w:eastAsia="ru-RU"/>
              </w:rPr>
            </w:pPr>
            <w:r w:rsidRPr="00882DDC">
              <w:rPr>
                <w:rFonts w:ascii="Times New Roman" w:eastAsia="Times New Roman" w:hAnsi="Times New Roman" w:cs="Times New Roman"/>
                <w:color w:val="000000"/>
                <w:sz w:val="18"/>
                <w:szCs w:val="24"/>
                <w:lang w:eastAsia="ru-RU"/>
              </w:rPr>
              <w:t>1</w:t>
            </w:r>
          </w:p>
        </w:tc>
      </w:tr>
      <w:tr w:rsidR="00882DDC" w:rsidRPr="00882DDC" w14:paraId="368CB199"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59CDC7BF" w14:textId="77777777" w:rsidR="00882DDC" w:rsidRPr="00882DDC" w:rsidRDefault="00882DDC" w:rsidP="00882DDC">
            <w:pPr>
              <w:spacing w:after="0" w:line="240" w:lineRule="auto"/>
              <w:rPr>
                <w:rFonts w:ascii="Times New Roman" w:eastAsia="Times New Roman" w:hAnsi="Times New Roman" w:cs="Times New Roman"/>
                <w:color w:val="000000"/>
                <w:sz w:val="18"/>
                <w:szCs w:val="24"/>
                <w:lang w:eastAsia="ru-RU"/>
              </w:rPr>
            </w:pPr>
            <w:r w:rsidRPr="00882DDC">
              <w:rPr>
                <w:rFonts w:ascii="Times New Roman" w:eastAsia="Times New Roman" w:hAnsi="Times New Roman" w:cs="Times New Roman"/>
                <w:color w:val="000000"/>
                <w:sz w:val="18"/>
                <w:szCs w:val="24"/>
                <w:lang w:eastAsia="ru-RU"/>
              </w:rPr>
              <w:t>Владимирский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4674BDEF" w14:textId="77777777" w:rsidR="00882DDC" w:rsidRPr="00882DDC" w:rsidRDefault="00882DDC" w:rsidP="00882DDC">
            <w:pPr>
              <w:spacing w:after="0" w:line="240" w:lineRule="auto"/>
              <w:rPr>
                <w:rFonts w:ascii="Times New Roman" w:eastAsia="Times New Roman" w:hAnsi="Times New Roman" w:cs="Times New Roman"/>
                <w:color w:val="000000"/>
                <w:sz w:val="18"/>
                <w:szCs w:val="24"/>
                <w:lang w:eastAsia="ru-RU"/>
              </w:rPr>
            </w:pPr>
            <w:r w:rsidRPr="00882DDC">
              <w:rPr>
                <w:rFonts w:ascii="Times New Roman" w:eastAsia="Times New Roman" w:hAnsi="Times New Roman" w:cs="Times New Roman"/>
                <w:color w:val="000000"/>
                <w:sz w:val="18"/>
                <w:szCs w:val="24"/>
                <w:lang w:eastAsia="ru-RU"/>
              </w:rPr>
              <w:t>г. Гусь-Хрустальный, ул. Каляевская, д. 5</w:t>
            </w:r>
          </w:p>
        </w:tc>
        <w:tc>
          <w:tcPr>
            <w:tcW w:w="1559" w:type="dxa"/>
            <w:tcBorders>
              <w:top w:val="nil"/>
              <w:left w:val="nil"/>
              <w:bottom w:val="single" w:sz="4" w:space="0" w:color="auto"/>
              <w:right w:val="single" w:sz="4" w:space="0" w:color="auto"/>
            </w:tcBorders>
            <w:vAlign w:val="center"/>
            <w:hideMark/>
          </w:tcPr>
          <w:p w14:paraId="07A7419C"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24"/>
                <w:lang w:eastAsia="ru-RU"/>
              </w:rPr>
            </w:pPr>
            <w:r w:rsidRPr="00882DDC">
              <w:rPr>
                <w:rFonts w:ascii="Times New Roman" w:eastAsia="Times New Roman" w:hAnsi="Times New Roman" w:cs="Times New Roman"/>
                <w:color w:val="000000"/>
                <w:sz w:val="18"/>
                <w:szCs w:val="24"/>
                <w:lang w:eastAsia="ru-RU"/>
              </w:rPr>
              <w:t>1</w:t>
            </w:r>
          </w:p>
        </w:tc>
      </w:tr>
      <w:tr w:rsidR="00882DDC" w:rsidRPr="00882DDC" w14:paraId="33FC44F0"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4E860FB3" w14:textId="77777777" w:rsidR="00882DDC" w:rsidRPr="00882DDC" w:rsidRDefault="00882DDC" w:rsidP="00882DDC">
            <w:pPr>
              <w:spacing w:after="0" w:line="240" w:lineRule="auto"/>
              <w:rPr>
                <w:rFonts w:ascii="Times New Roman" w:eastAsia="Times New Roman" w:hAnsi="Times New Roman" w:cs="Times New Roman"/>
                <w:color w:val="000000"/>
                <w:sz w:val="18"/>
                <w:szCs w:val="24"/>
                <w:lang w:eastAsia="ru-RU"/>
              </w:rPr>
            </w:pPr>
            <w:r w:rsidRPr="00882DDC">
              <w:rPr>
                <w:rFonts w:ascii="Times New Roman" w:eastAsia="Times New Roman" w:hAnsi="Times New Roman" w:cs="Times New Roman"/>
                <w:color w:val="000000"/>
                <w:sz w:val="18"/>
                <w:szCs w:val="24"/>
                <w:lang w:eastAsia="ru-RU"/>
              </w:rPr>
              <w:t>Владимирский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08152D0F" w14:textId="77777777" w:rsidR="00882DDC" w:rsidRPr="00882DDC" w:rsidRDefault="00882DDC" w:rsidP="00882DDC">
            <w:pPr>
              <w:spacing w:after="0" w:line="240" w:lineRule="auto"/>
              <w:rPr>
                <w:rFonts w:ascii="Times New Roman" w:eastAsia="Times New Roman" w:hAnsi="Times New Roman" w:cs="Times New Roman"/>
                <w:color w:val="000000"/>
                <w:sz w:val="18"/>
                <w:szCs w:val="24"/>
                <w:lang w:eastAsia="ru-RU"/>
              </w:rPr>
            </w:pPr>
            <w:r w:rsidRPr="00882DDC">
              <w:rPr>
                <w:rFonts w:ascii="Times New Roman" w:eastAsia="Times New Roman" w:hAnsi="Times New Roman" w:cs="Times New Roman"/>
                <w:color w:val="000000"/>
                <w:sz w:val="18"/>
                <w:szCs w:val="24"/>
                <w:lang w:eastAsia="ru-RU"/>
              </w:rPr>
              <w:t>г. Камешково, ул. Школьная, 6</w:t>
            </w:r>
          </w:p>
        </w:tc>
        <w:tc>
          <w:tcPr>
            <w:tcW w:w="1559" w:type="dxa"/>
            <w:tcBorders>
              <w:top w:val="nil"/>
              <w:left w:val="nil"/>
              <w:bottom w:val="single" w:sz="4" w:space="0" w:color="auto"/>
              <w:right w:val="single" w:sz="4" w:space="0" w:color="auto"/>
            </w:tcBorders>
            <w:vAlign w:val="center"/>
            <w:hideMark/>
          </w:tcPr>
          <w:p w14:paraId="2F6E428F"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24"/>
                <w:lang w:eastAsia="ru-RU"/>
              </w:rPr>
            </w:pPr>
            <w:r w:rsidRPr="00882DDC">
              <w:rPr>
                <w:rFonts w:ascii="Times New Roman" w:eastAsia="Times New Roman" w:hAnsi="Times New Roman" w:cs="Times New Roman"/>
                <w:color w:val="000000"/>
                <w:sz w:val="18"/>
                <w:szCs w:val="24"/>
                <w:lang w:eastAsia="ru-RU"/>
              </w:rPr>
              <w:t>1</w:t>
            </w:r>
          </w:p>
        </w:tc>
      </w:tr>
      <w:tr w:rsidR="00882DDC" w:rsidRPr="00882DDC" w14:paraId="34647FFC"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6FED6E9F" w14:textId="77777777" w:rsidR="00882DDC" w:rsidRPr="00882DDC" w:rsidRDefault="00882DDC" w:rsidP="00882DDC">
            <w:pPr>
              <w:spacing w:after="0" w:line="240" w:lineRule="auto"/>
              <w:rPr>
                <w:rFonts w:ascii="Times New Roman" w:eastAsia="Times New Roman" w:hAnsi="Times New Roman" w:cs="Times New Roman"/>
                <w:color w:val="000000"/>
                <w:sz w:val="18"/>
                <w:szCs w:val="24"/>
                <w:lang w:eastAsia="ru-RU"/>
              </w:rPr>
            </w:pPr>
            <w:r w:rsidRPr="00882DDC">
              <w:rPr>
                <w:rFonts w:ascii="Times New Roman" w:eastAsia="Times New Roman" w:hAnsi="Times New Roman" w:cs="Times New Roman"/>
                <w:color w:val="000000"/>
                <w:sz w:val="18"/>
                <w:szCs w:val="24"/>
                <w:lang w:eastAsia="ru-RU"/>
              </w:rPr>
              <w:t>Владимирский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02B9B5E3" w14:textId="77777777" w:rsidR="00882DDC" w:rsidRPr="00882DDC" w:rsidRDefault="00882DDC" w:rsidP="00882DDC">
            <w:pPr>
              <w:spacing w:after="0" w:line="240" w:lineRule="auto"/>
              <w:rPr>
                <w:rFonts w:ascii="Times New Roman" w:eastAsia="Times New Roman" w:hAnsi="Times New Roman" w:cs="Times New Roman"/>
                <w:color w:val="000000"/>
                <w:sz w:val="18"/>
                <w:szCs w:val="24"/>
                <w:lang w:eastAsia="ru-RU"/>
              </w:rPr>
            </w:pPr>
            <w:r w:rsidRPr="00882DDC">
              <w:rPr>
                <w:rFonts w:ascii="Times New Roman" w:eastAsia="Times New Roman" w:hAnsi="Times New Roman" w:cs="Times New Roman"/>
                <w:color w:val="000000"/>
                <w:sz w:val="18"/>
                <w:szCs w:val="24"/>
                <w:lang w:eastAsia="ru-RU"/>
              </w:rPr>
              <w:t>г. Петушки, ул. Маяковского, 17а</w:t>
            </w:r>
          </w:p>
        </w:tc>
        <w:tc>
          <w:tcPr>
            <w:tcW w:w="1559" w:type="dxa"/>
            <w:tcBorders>
              <w:top w:val="nil"/>
              <w:left w:val="nil"/>
              <w:bottom w:val="single" w:sz="4" w:space="0" w:color="auto"/>
              <w:right w:val="single" w:sz="4" w:space="0" w:color="auto"/>
            </w:tcBorders>
            <w:vAlign w:val="center"/>
            <w:hideMark/>
          </w:tcPr>
          <w:p w14:paraId="29837D23"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24"/>
                <w:lang w:eastAsia="ru-RU"/>
              </w:rPr>
            </w:pPr>
            <w:r w:rsidRPr="00882DDC">
              <w:rPr>
                <w:rFonts w:ascii="Times New Roman" w:eastAsia="Times New Roman" w:hAnsi="Times New Roman" w:cs="Times New Roman"/>
                <w:color w:val="000000"/>
                <w:sz w:val="18"/>
                <w:szCs w:val="24"/>
                <w:lang w:eastAsia="ru-RU"/>
              </w:rPr>
              <w:t>1</w:t>
            </w:r>
          </w:p>
        </w:tc>
      </w:tr>
      <w:tr w:rsidR="00882DDC" w:rsidRPr="00882DDC" w14:paraId="0894B922"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0E8EAFFB" w14:textId="77777777" w:rsidR="00882DDC" w:rsidRPr="00882DDC" w:rsidRDefault="00882DDC" w:rsidP="00882DDC">
            <w:pPr>
              <w:spacing w:after="0" w:line="240" w:lineRule="auto"/>
              <w:rPr>
                <w:rFonts w:ascii="Times New Roman" w:eastAsia="Times New Roman" w:hAnsi="Times New Roman" w:cs="Times New Roman"/>
                <w:color w:val="000000"/>
                <w:sz w:val="18"/>
                <w:szCs w:val="24"/>
                <w:lang w:eastAsia="ru-RU"/>
              </w:rPr>
            </w:pPr>
            <w:r w:rsidRPr="00882DDC">
              <w:rPr>
                <w:rFonts w:ascii="Times New Roman" w:eastAsia="Times New Roman" w:hAnsi="Times New Roman" w:cs="Times New Roman"/>
                <w:color w:val="000000"/>
                <w:sz w:val="18"/>
                <w:szCs w:val="24"/>
                <w:lang w:eastAsia="ru-RU"/>
              </w:rPr>
              <w:t>Владимирский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1301E3F6" w14:textId="77777777" w:rsidR="00882DDC" w:rsidRPr="00882DDC" w:rsidRDefault="00882DDC" w:rsidP="00882DDC">
            <w:pPr>
              <w:spacing w:after="0" w:line="240" w:lineRule="auto"/>
              <w:rPr>
                <w:rFonts w:ascii="Times New Roman" w:eastAsia="Times New Roman" w:hAnsi="Times New Roman" w:cs="Times New Roman"/>
                <w:color w:val="000000"/>
                <w:sz w:val="18"/>
                <w:szCs w:val="24"/>
                <w:lang w:eastAsia="ru-RU"/>
              </w:rPr>
            </w:pPr>
            <w:r w:rsidRPr="00882DDC">
              <w:rPr>
                <w:rFonts w:ascii="Times New Roman" w:eastAsia="Times New Roman" w:hAnsi="Times New Roman" w:cs="Times New Roman"/>
                <w:color w:val="000000"/>
                <w:sz w:val="18"/>
                <w:szCs w:val="24"/>
                <w:lang w:eastAsia="ru-RU"/>
              </w:rPr>
              <w:t>г. Собинка, ул. Димитрова, д. 16а</w:t>
            </w:r>
          </w:p>
        </w:tc>
        <w:tc>
          <w:tcPr>
            <w:tcW w:w="1559" w:type="dxa"/>
            <w:tcBorders>
              <w:top w:val="nil"/>
              <w:left w:val="nil"/>
              <w:bottom w:val="single" w:sz="4" w:space="0" w:color="auto"/>
              <w:right w:val="single" w:sz="4" w:space="0" w:color="auto"/>
            </w:tcBorders>
            <w:vAlign w:val="center"/>
            <w:hideMark/>
          </w:tcPr>
          <w:p w14:paraId="4A931B8C"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24"/>
                <w:lang w:eastAsia="ru-RU"/>
              </w:rPr>
            </w:pPr>
            <w:r w:rsidRPr="00882DDC">
              <w:rPr>
                <w:rFonts w:ascii="Times New Roman" w:eastAsia="Times New Roman" w:hAnsi="Times New Roman" w:cs="Times New Roman"/>
                <w:color w:val="000000"/>
                <w:sz w:val="18"/>
                <w:szCs w:val="24"/>
                <w:lang w:eastAsia="ru-RU"/>
              </w:rPr>
              <w:t>1</w:t>
            </w:r>
          </w:p>
        </w:tc>
      </w:tr>
      <w:tr w:rsidR="00882DDC" w:rsidRPr="00882DDC" w14:paraId="6F1B945D"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4C8EF6B6" w14:textId="77777777" w:rsidR="00882DDC" w:rsidRPr="00882DDC" w:rsidRDefault="00882DDC" w:rsidP="00882DDC">
            <w:pPr>
              <w:spacing w:after="0" w:line="240" w:lineRule="auto"/>
              <w:rPr>
                <w:rFonts w:ascii="Times New Roman" w:eastAsia="Times New Roman" w:hAnsi="Times New Roman" w:cs="Times New Roman"/>
                <w:color w:val="000000"/>
                <w:sz w:val="18"/>
                <w:szCs w:val="24"/>
                <w:lang w:eastAsia="ru-RU"/>
              </w:rPr>
            </w:pPr>
            <w:r w:rsidRPr="00882DDC">
              <w:rPr>
                <w:rFonts w:ascii="Times New Roman" w:eastAsia="Times New Roman" w:hAnsi="Times New Roman" w:cs="Times New Roman"/>
                <w:color w:val="000000"/>
                <w:sz w:val="18"/>
                <w:szCs w:val="24"/>
                <w:lang w:eastAsia="ru-RU"/>
              </w:rPr>
              <w:t>Владимирский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239B8826" w14:textId="77777777" w:rsidR="00882DDC" w:rsidRPr="00882DDC" w:rsidRDefault="00882DDC" w:rsidP="00882DDC">
            <w:pPr>
              <w:spacing w:after="0" w:line="240" w:lineRule="auto"/>
              <w:rPr>
                <w:rFonts w:ascii="Times New Roman" w:eastAsia="Times New Roman" w:hAnsi="Times New Roman" w:cs="Times New Roman"/>
                <w:color w:val="000000"/>
                <w:sz w:val="18"/>
                <w:szCs w:val="24"/>
                <w:lang w:eastAsia="ru-RU"/>
              </w:rPr>
            </w:pPr>
            <w:r w:rsidRPr="00882DDC">
              <w:rPr>
                <w:rFonts w:ascii="Times New Roman" w:eastAsia="Times New Roman" w:hAnsi="Times New Roman" w:cs="Times New Roman"/>
                <w:color w:val="000000"/>
                <w:sz w:val="18"/>
                <w:szCs w:val="24"/>
                <w:lang w:eastAsia="ru-RU"/>
              </w:rPr>
              <w:t>г. Ковров, пр-т Ленина, д. 49/1</w:t>
            </w:r>
          </w:p>
        </w:tc>
        <w:tc>
          <w:tcPr>
            <w:tcW w:w="1559" w:type="dxa"/>
            <w:tcBorders>
              <w:top w:val="nil"/>
              <w:left w:val="nil"/>
              <w:bottom w:val="single" w:sz="4" w:space="0" w:color="auto"/>
              <w:right w:val="single" w:sz="4" w:space="0" w:color="auto"/>
            </w:tcBorders>
            <w:vAlign w:val="center"/>
            <w:hideMark/>
          </w:tcPr>
          <w:p w14:paraId="20C2E017"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24"/>
                <w:lang w:eastAsia="ru-RU"/>
              </w:rPr>
            </w:pPr>
            <w:r w:rsidRPr="00882DDC">
              <w:rPr>
                <w:rFonts w:ascii="Times New Roman" w:eastAsia="Times New Roman" w:hAnsi="Times New Roman" w:cs="Times New Roman"/>
                <w:color w:val="000000"/>
                <w:sz w:val="18"/>
                <w:szCs w:val="24"/>
                <w:lang w:eastAsia="ru-RU"/>
              </w:rPr>
              <w:t>1</w:t>
            </w:r>
          </w:p>
        </w:tc>
      </w:tr>
      <w:tr w:rsidR="00882DDC" w:rsidRPr="00882DDC" w14:paraId="0BA87A55"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1017B4F7" w14:textId="77777777" w:rsidR="00882DDC" w:rsidRPr="00882DDC" w:rsidRDefault="00882DDC" w:rsidP="00882DDC">
            <w:pPr>
              <w:spacing w:after="0" w:line="240" w:lineRule="auto"/>
              <w:rPr>
                <w:rFonts w:ascii="Times New Roman" w:eastAsia="Times New Roman" w:hAnsi="Times New Roman" w:cs="Times New Roman"/>
                <w:color w:val="000000"/>
                <w:sz w:val="18"/>
                <w:szCs w:val="24"/>
                <w:lang w:eastAsia="ru-RU"/>
              </w:rPr>
            </w:pPr>
            <w:r w:rsidRPr="00882DDC">
              <w:rPr>
                <w:rFonts w:ascii="Times New Roman" w:eastAsia="Times New Roman" w:hAnsi="Times New Roman" w:cs="Times New Roman"/>
                <w:color w:val="000000"/>
                <w:sz w:val="18"/>
                <w:szCs w:val="24"/>
                <w:lang w:eastAsia="ru-RU"/>
              </w:rPr>
              <w:t>Владимирский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788620E6" w14:textId="77777777" w:rsidR="00882DDC" w:rsidRPr="00882DDC" w:rsidRDefault="00882DDC" w:rsidP="00882DDC">
            <w:pPr>
              <w:spacing w:after="0" w:line="240" w:lineRule="auto"/>
              <w:rPr>
                <w:rFonts w:ascii="Times New Roman" w:eastAsia="Times New Roman" w:hAnsi="Times New Roman" w:cs="Times New Roman"/>
                <w:color w:val="000000"/>
                <w:sz w:val="18"/>
                <w:szCs w:val="24"/>
                <w:lang w:eastAsia="ru-RU"/>
              </w:rPr>
            </w:pPr>
            <w:r w:rsidRPr="00882DDC">
              <w:rPr>
                <w:rFonts w:ascii="Times New Roman" w:eastAsia="Times New Roman" w:hAnsi="Times New Roman" w:cs="Times New Roman"/>
                <w:color w:val="000000"/>
                <w:sz w:val="18"/>
                <w:szCs w:val="24"/>
                <w:lang w:eastAsia="ru-RU"/>
              </w:rPr>
              <w:t>г. Ковров, ул. Строителей, д. 11</w:t>
            </w:r>
          </w:p>
        </w:tc>
        <w:tc>
          <w:tcPr>
            <w:tcW w:w="1559" w:type="dxa"/>
            <w:tcBorders>
              <w:top w:val="nil"/>
              <w:left w:val="nil"/>
              <w:bottom w:val="single" w:sz="4" w:space="0" w:color="auto"/>
              <w:right w:val="single" w:sz="4" w:space="0" w:color="auto"/>
            </w:tcBorders>
            <w:vAlign w:val="center"/>
            <w:hideMark/>
          </w:tcPr>
          <w:p w14:paraId="4CA90819"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24"/>
                <w:lang w:eastAsia="ru-RU"/>
              </w:rPr>
            </w:pPr>
            <w:r w:rsidRPr="00882DDC">
              <w:rPr>
                <w:rFonts w:ascii="Times New Roman" w:eastAsia="Times New Roman" w:hAnsi="Times New Roman" w:cs="Times New Roman"/>
                <w:color w:val="000000"/>
                <w:sz w:val="18"/>
                <w:szCs w:val="24"/>
                <w:lang w:eastAsia="ru-RU"/>
              </w:rPr>
              <w:t>1</w:t>
            </w:r>
          </w:p>
        </w:tc>
      </w:tr>
      <w:tr w:rsidR="00882DDC" w:rsidRPr="00882DDC" w14:paraId="5CFA7AE6"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5969BAC9" w14:textId="77777777" w:rsidR="00882DDC" w:rsidRPr="00882DDC" w:rsidRDefault="00882DDC" w:rsidP="00882DDC">
            <w:pPr>
              <w:spacing w:after="0" w:line="240" w:lineRule="auto"/>
              <w:rPr>
                <w:rFonts w:ascii="Times New Roman" w:eastAsia="Times New Roman" w:hAnsi="Times New Roman" w:cs="Times New Roman"/>
                <w:color w:val="000000"/>
                <w:sz w:val="18"/>
                <w:szCs w:val="24"/>
                <w:lang w:eastAsia="ru-RU"/>
              </w:rPr>
            </w:pPr>
            <w:r w:rsidRPr="00882DDC">
              <w:rPr>
                <w:rFonts w:ascii="Times New Roman" w:eastAsia="Times New Roman" w:hAnsi="Times New Roman" w:cs="Times New Roman"/>
                <w:color w:val="000000"/>
                <w:sz w:val="18"/>
                <w:szCs w:val="24"/>
                <w:lang w:eastAsia="ru-RU"/>
              </w:rPr>
              <w:t>Владимирский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482F9BCB" w14:textId="77777777" w:rsidR="00882DDC" w:rsidRPr="00882DDC" w:rsidRDefault="00882DDC" w:rsidP="00882DDC">
            <w:pPr>
              <w:spacing w:after="0" w:line="240" w:lineRule="auto"/>
              <w:rPr>
                <w:rFonts w:ascii="Times New Roman" w:eastAsia="Times New Roman" w:hAnsi="Times New Roman" w:cs="Times New Roman"/>
                <w:color w:val="000000"/>
                <w:sz w:val="18"/>
                <w:szCs w:val="24"/>
                <w:lang w:eastAsia="ru-RU"/>
              </w:rPr>
            </w:pPr>
            <w:r w:rsidRPr="00882DDC">
              <w:rPr>
                <w:rFonts w:ascii="Times New Roman" w:eastAsia="Times New Roman" w:hAnsi="Times New Roman" w:cs="Times New Roman"/>
                <w:color w:val="000000"/>
                <w:sz w:val="18"/>
                <w:szCs w:val="24"/>
                <w:lang w:eastAsia="ru-RU"/>
              </w:rPr>
              <w:t>г. Киржач, ул. Пушкина, д. 27а</w:t>
            </w:r>
          </w:p>
        </w:tc>
        <w:tc>
          <w:tcPr>
            <w:tcW w:w="1559" w:type="dxa"/>
            <w:tcBorders>
              <w:top w:val="nil"/>
              <w:left w:val="nil"/>
              <w:bottom w:val="single" w:sz="4" w:space="0" w:color="auto"/>
              <w:right w:val="single" w:sz="4" w:space="0" w:color="auto"/>
            </w:tcBorders>
            <w:vAlign w:val="center"/>
            <w:hideMark/>
          </w:tcPr>
          <w:p w14:paraId="65788E5D"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24"/>
                <w:lang w:eastAsia="ru-RU"/>
              </w:rPr>
            </w:pPr>
            <w:r w:rsidRPr="00882DDC">
              <w:rPr>
                <w:rFonts w:ascii="Times New Roman" w:eastAsia="Times New Roman" w:hAnsi="Times New Roman" w:cs="Times New Roman"/>
                <w:color w:val="000000"/>
                <w:sz w:val="18"/>
                <w:szCs w:val="24"/>
                <w:lang w:eastAsia="ru-RU"/>
              </w:rPr>
              <w:t>1</w:t>
            </w:r>
          </w:p>
        </w:tc>
      </w:tr>
      <w:tr w:rsidR="00882DDC" w:rsidRPr="00882DDC" w14:paraId="75E7FAA2"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10499FBA" w14:textId="77777777" w:rsidR="00882DDC" w:rsidRPr="00882DDC" w:rsidRDefault="00882DDC" w:rsidP="00882DDC">
            <w:pPr>
              <w:spacing w:after="0" w:line="240" w:lineRule="auto"/>
              <w:rPr>
                <w:rFonts w:ascii="Times New Roman" w:eastAsia="Times New Roman" w:hAnsi="Times New Roman" w:cs="Times New Roman"/>
                <w:color w:val="000000"/>
                <w:sz w:val="18"/>
                <w:szCs w:val="24"/>
                <w:lang w:eastAsia="ru-RU"/>
              </w:rPr>
            </w:pPr>
            <w:r w:rsidRPr="00882DDC">
              <w:rPr>
                <w:rFonts w:ascii="Times New Roman" w:eastAsia="Times New Roman" w:hAnsi="Times New Roman" w:cs="Times New Roman"/>
                <w:color w:val="000000"/>
                <w:sz w:val="18"/>
                <w:szCs w:val="24"/>
                <w:lang w:eastAsia="ru-RU"/>
              </w:rPr>
              <w:t>Владимирский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738151B3" w14:textId="77777777" w:rsidR="00882DDC" w:rsidRPr="00882DDC" w:rsidRDefault="00882DDC" w:rsidP="00882DDC">
            <w:pPr>
              <w:spacing w:after="0" w:line="240" w:lineRule="auto"/>
              <w:rPr>
                <w:rFonts w:ascii="Times New Roman" w:eastAsia="Times New Roman" w:hAnsi="Times New Roman" w:cs="Times New Roman"/>
                <w:color w:val="000000"/>
                <w:sz w:val="18"/>
                <w:szCs w:val="24"/>
                <w:lang w:eastAsia="ru-RU"/>
              </w:rPr>
            </w:pPr>
            <w:r w:rsidRPr="00882DDC">
              <w:rPr>
                <w:rFonts w:ascii="Times New Roman" w:eastAsia="Times New Roman" w:hAnsi="Times New Roman" w:cs="Times New Roman"/>
                <w:color w:val="000000"/>
                <w:sz w:val="18"/>
                <w:szCs w:val="24"/>
                <w:lang w:eastAsia="ru-RU"/>
              </w:rPr>
              <w:t>г. Киржач, ул. Гагарина, д. 45</w:t>
            </w:r>
          </w:p>
        </w:tc>
        <w:tc>
          <w:tcPr>
            <w:tcW w:w="1559" w:type="dxa"/>
            <w:tcBorders>
              <w:top w:val="nil"/>
              <w:left w:val="nil"/>
              <w:bottom w:val="single" w:sz="4" w:space="0" w:color="auto"/>
              <w:right w:val="single" w:sz="4" w:space="0" w:color="auto"/>
            </w:tcBorders>
            <w:vAlign w:val="center"/>
            <w:hideMark/>
          </w:tcPr>
          <w:p w14:paraId="43282388"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24"/>
                <w:lang w:eastAsia="ru-RU"/>
              </w:rPr>
            </w:pPr>
            <w:r w:rsidRPr="00882DDC">
              <w:rPr>
                <w:rFonts w:ascii="Times New Roman" w:eastAsia="Times New Roman" w:hAnsi="Times New Roman" w:cs="Times New Roman"/>
                <w:color w:val="000000"/>
                <w:sz w:val="18"/>
                <w:szCs w:val="24"/>
                <w:lang w:eastAsia="ru-RU"/>
              </w:rPr>
              <w:t>1</w:t>
            </w:r>
          </w:p>
        </w:tc>
      </w:tr>
      <w:tr w:rsidR="00882DDC" w:rsidRPr="00882DDC" w14:paraId="47737A3D"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5F871E13" w14:textId="77777777" w:rsidR="00882DDC" w:rsidRPr="00882DDC" w:rsidRDefault="00882DDC" w:rsidP="00882DDC">
            <w:pPr>
              <w:spacing w:after="0" w:line="240" w:lineRule="auto"/>
              <w:rPr>
                <w:rFonts w:ascii="Times New Roman" w:eastAsia="Times New Roman" w:hAnsi="Times New Roman" w:cs="Times New Roman"/>
                <w:color w:val="000000"/>
                <w:sz w:val="18"/>
                <w:szCs w:val="24"/>
                <w:lang w:eastAsia="ru-RU"/>
              </w:rPr>
            </w:pPr>
            <w:r w:rsidRPr="00882DDC">
              <w:rPr>
                <w:rFonts w:ascii="Times New Roman" w:eastAsia="Times New Roman" w:hAnsi="Times New Roman" w:cs="Times New Roman"/>
                <w:color w:val="000000"/>
                <w:sz w:val="18"/>
                <w:szCs w:val="24"/>
                <w:lang w:eastAsia="ru-RU"/>
              </w:rPr>
              <w:t>Владимирский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5D99973E" w14:textId="77777777" w:rsidR="00882DDC" w:rsidRPr="00882DDC" w:rsidRDefault="00882DDC" w:rsidP="00882DDC">
            <w:pPr>
              <w:spacing w:after="0" w:line="240" w:lineRule="auto"/>
              <w:rPr>
                <w:rFonts w:ascii="Times New Roman" w:eastAsia="Times New Roman" w:hAnsi="Times New Roman" w:cs="Times New Roman"/>
                <w:color w:val="000000"/>
                <w:sz w:val="18"/>
                <w:szCs w:val="24"/>
                <w:lang w:eastAsia="ru-RU"/>
              </w:rPr>
            </w:pPr>
            <w:r w:rsidRPr="00882DDC">
              <w:rPr>
                <w:rFonts w:ascii="Times New Roman" w:eastAsia="Times New Roman" w:hAnsi="Times New Roman" w:cs="Times New Roman"/>
                <w:color w:val="000000"/>
                <w:sz w:val="18"/>
                <w:szCs w:val="24"/>
                <w:lang w:eastAsia="ru-RU"/>
              </w:rPr>
              <w:t>г. Кольчугино, ул. Карла Маркса, д. 4</w:t>
            </w:r>
          </w:p>
        </w:tc>
        <w:tc>
          <w:tcPr>
            <w:tcW w:w="1559" w:type="dxa"/>
            <w:tcBorders>
              <w:top w:val="nil"/>
              <w:left w:val="nil"/>
              <w:bottom w:val="single" w:sz="4" w:space="0" w:color="auto"/>
              <w:right w:val="single" w:sz="4" w:space="0" w:color="auto"/>
            </w:tcBorders>
            <w:vAlign w:val="center"/>
            <w:hideMark/>
          </w:tcPr>
          <w:p w14:paraId="684C0548"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24"/>
                <w:lang w:eastAsia="ru-RU"/>
              </w:rPr>
            </w:pPr>
            <w:r w:rsidRPr="00882DDC">
              <w:rPr>
                <w:rFonts w:ascii="Times New Roman" w:eastAsia="Times New Roman" w:hAnsi="Times New Roman" w:cs="Times New Roman"/>
                <w:color w:val="000000"/>
                <w:sz w:val="18"/>
                <w:szCs w:val="24"/>
                <w:lang w:eastAsia="ru-RU"/>
              </w:rPr>
              <w:t>1</w:t>
            </w:r>
          </w:p>
        </w:tc>
      </w:tr>
      <w:tr w:rsidR="00882DDC" w:rsidRPr="00882DDC" w14:paraId="41044FB6"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34256342" w14:textId="77777777" w:rsidR="00882DDC" w:rsidRPr="00882DDC" w:rsidRDefault="00882DDC" w:rsidP="00882DDC">
            <w:pPr>
              <w:spacing w:after="0" w:line="240" w:lineRule="auto"/>
              <w:rPr>
                <w:rFonts w:ascii="Times New Roman" w:eastAsia="Times New Roman" w:hAnsi="Times New Roman" w:cs="Times New Roman"/>
                <w:color w:val="000000"/>
                <w:sz w:val="18"/>
                <w:szCs w:val="24"/>
                <w:lang w:eastAsia="ru-RU"/>
              </w:rPr>
            </w:pPr>
            <w:r w:rsidRPr="00882DDC">
              <w:rPr>
                <w:rFonts w:ascii="Times New Roman" w:eastAsia="Times New Roman" w:hAnsi="Times New Roman" w:cs="Times New Roman"/>
                <w:color w:val="000000"/>
                <w:sz w:val="18"/>
                <w:szCs w:val="24"/>
                <w:lang w:eastAsia="ru-RU"/>
              </w:rPr>
              <w:t>Владимирский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195DA070" w14:textId="77777777" w:rsidR="00882DDC" w:rsidRPr="00882DDC" w:rsidRDefault="00882DDC" w:rsidP="00882DDC">
            <w:pPr>
              <w:spacing w:after="0" w:line="240" w:lineRule="auto"/>
              <w:rPr>
                <w:rFonts w:ascii="Times New Roman" w:eastAsia="Times New Roman" w:hAnsi="Times New Roman" w:cs="Times New Roman"/>
                <w:color w:val="000000"/>
                <w:sz w:val="18"/>
                <w:szCs w:val="24"/>
                <w:lang w:eastAsia="ru-RU"/>
              </w:rPr>
            </w:pPr>
            <w:r w:rsidRPr="00882DDC">
              <w:rPr>
                <w:rFonts w:ascii="Times New Roman" w:eastAsia="Times New Roman" w:hAnsi="Times New Roman" w:cs="Times New Roman"/>
                <w:color w:val="000000"/>
                <w:sz w:val="18"/>
                <w:szCs w:val="24"/>
                <w:lang w:eastAsia="ru-RU"/>
              </w:rPr>
              <w:t>г. Судогда, пер. Большой Советский, д. 8а</w:t>
            </w:r>
          </w:p>
        </w:tc>
        <w:tc>
          <w:tcPr>
            <w:tcW w:w="1559" w:type="dxa"/>
            <w:tcBorders>
              <w:top w:val="nil"/>
              <w:left w:val="nil"/>
              <w:bottom w:val="single" w:sz="4" w:space="0" w:color="auto"/>
              <w:right w:val="single" w:sz="4" w:space="0" w:color="auto"/>
            </w:tcBorders>
            <w:vAlign w:val="center"/>
            <w:hideMark/>
          </w:tcPr>
          <w:p w14:paraId="37E0AAC6"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24"/>
                <w:lang w:eastAsia="ru-RU"/>
              </w:rPr>
            </w:pPr>
            <w:r w:rsidRPr="00882DDC">
              <w:rPr>
                <w:rFonts w:ascii="Times New Roman" w:eastAsia="Times New Roman" w:hAnsi="Times New Roman" w:cs="Times New Roman"/>
                <w:color w:val="000000"/>
                <w:sz w:val="18"/>
                <w:szCs w:val="24"/>
                <w:lang w:eastAsia="ru-RU"/>
              </w:rPr>
              <w:t>1</w:t>
            </w:r>
          </w:p>
        </w:tc>
      </w:tr>
      <w:tr w:rsidR="00882DDC" w:rsidRPr="00882DDC" w14:paraId="7F6C56A4"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5D72D487" w14:textId="77777777" w:rsidR="00882DDC" w:rsidRPr="00882DDC" w:rsidRDefault="00882DDC" w:rsidP="00882DDC">
            <w:pPr>
              <w:spacing w:after="0" w:line="240" w:lineRule="auto"/>
              <w:rPr>
                <w:rFonts w:ascii="Times New Roman" w:eastAsia="Times New Roman" w:hAnsi="Times New Roman" w:cs="Times New Roman"/>
                <w:color w:val="000000"/>
                <w:sz w:val="18"/>
                <w:szCs w:val="24"/>
                <w:lang w:eastAsia="ru-RU"/>
              </w:rPr>
            </w:pPr>
            <w:r w:rsidRPr="00882DDC">
              <w:rPr>
                <w:rFonts w:ascii="Times New Roman" w:eastAsia="Times New Roman" w:hAnsi="Times New Roman" w:cs="Times New Roman"/>
                <w:color w:val="000000"/>
                <w:sz w:val="18"/>
                <w:szCs w:val="24"/>
                <w:lang w:eastAsia="ru-RU"/>
              </w:rPr>
              <w:t>Владимирский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19502FF6" w14:textId="77777777" w:rsidR="00882DDC" w:rsidRPr="00882DDC" w:rsidRDefault="00882DDC" w:rsidP="00882DDC">
            <w:pPr>
              <w:spacing w:after="0" w:line="240" w:lineRule="auto"/>
              <w:rPr>
                <w:rFonts w:ascii="Times New Roman" w:eastAsia="Times New Roman" w:hAnsi="Times New Roman" w:cs="Times New Roman"/>
                <w:color w:val="000000"/>
                <w:sz w:val="18"/>
                <w:szCs w:val="24"/>
                <w:lang w:eastAsia="ru-RU"/>
              </w:rPr>
            </w:pPr>
            <w:r w:rsidRPr="00882DDC">
              <w:rPr>
                <w:rFonts w:ascii="Times New Roman" w:eastAsia="Times New Roman" w:hAnsi="Times New Roman" w:cs="Times New Roman"/>
                <w:color w:val="000000"/>
                <w:sz w:val="18"/>
                <w:szCs w:val="24"/>
                <w:lang w:eastAsia="ru-RU"/>
              </w:rPr>
              <w:t>г. Суздаль ,Красная площадь ул., 10</w:t>
            </w:r>
          </w:p>
        </w:tc>
        <w:tc>
          <w:tcPr>
            <w:tcW w:w="1559" w:type="dxa"/>
            <w:tcBorders>
              <w:top w:val="nil"/>
              <w:left w:val="nil"/>
              <w:bottom w:val="single" w:sz="4" w:space="0" w:color="auto"/>
              <w:right w:val="single" w:sz="4" w:space="0" w:color="auto"/>
            </w:tcBorders>
            <w:vAlign w:val="center"/>
            <w:hideMark/>
          </w:tcPr>
          <w:p w14:paraId="344CBFF1"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24"/>
                <w:lang w:eastAsia="ru-RU"/>
              </w:rPr>
            </w:pPr>
            <w:r w:rsidRPr="00882DDC">
              <w:rPr>
                <w:rFonts w:ascii="Times New Roman" w:eastAsia="Times New Roman" w:hAnsi="Times New Roman" w:cs="Times New Roman"/>
                <w:color w:val="000000"/>
                <w:sz w:val="18"/>
                <w:szCs w:val="24"/>
                <w:lang w:eastAsia="ru-RU"/>
              </w:rPr>
              <w:t>1</w:t>
            </w:r>
          </w:p>
        </w:tc>
      </w:tr>
      <w:tr w:rsidR="00882DDC" w:rsidRPr="00882DDC" w14:paraId="534125C2" w14:textId="77777777" w:rsidTr="00221C95">
        <w:trPr>
          <w:trHeight w:val="300"/>
        </w:trPr>
        <w:tc>
          <w:tcPr>
            <w:tcW w:w="3964" w:type="dxa"/>
            <w:tcBorders>
              <w:top w:val="nil"/>
              <w:left w:val="single" w:sz="4" w:space="0" w:color="auto"/>
              <w:bottom w:val="single" w:sz="4" w:space="0" w:color="auto"/>
              <w:right w:val="single" w:sz="4" w:space="0" w:color="auto"/>
            </w:tcBorders>
            <w:shd w:val="clear" w:color="000000" w:fill="D9D9D9"/>
            <w:vAlign w:val="center"/>
            <w:hideMark/>
          </w:tcPr>
          <w:p w14:paraId="7A44C677" w14:textId="77777777" w:rsidR="00882DDC" w:rsidRPr="00882DDC" w:rsidRDefault="00882DDC" w:rsidP="00882DDC">
            <w:pPr>
              <w:spacing w:after="0" w:line="240" w:lineRule="auto"/>
              <w:rPr>
                <w:rFonts w:ascii="Times New Roman" w:eastAsia="Times New Roman" w:hAnsi="Times New Roman" w:cs="Times New Roman"/>
                <w:b/>
                <w:bCs/>
                <w:color w:val="000000"/>
                <w:sz w:val="24"/>
                <w:szCs w:val="24"/>
                <w:lang w:eastAsia="ru-RU"/>
              </w:rPr>
            </w:pPr>
            <w:r w:rsidRPr="00882DDC">
              <w:rPr>
                <w:rFonts w:ascii="Times New Roman" w:eastAsia="Times New Roman" w:hAnsi="Times New Roman" w:cs="Times New Roman"/>
                <w:b/>
                <w:bCs/>
                <w:color w:val="000000"/>
                <w:sz w:val="24"/>
                <w:szCs w:val="24"/>
                <w:lang w:eastAsia="ru-RU"/>
              </w:rPr>
              <w:t>Владимирский итого:</w:t>
            </w:r>
          </w:p>
        </w:tc>
        <w:tc>
          <w:tcPr>
            <w:tcW w:w="4111" w:type="dxa"/>
            <w:tcBorders>
              <w:top w:val="nil"/>
              <w:left w:val="nil"/>
              <w:bottom w:val="single" w:sz="4" w:space="0" w:color="auto"/>
              <w:right w:val="single" w:sz="4" w:space="0" w:color="auto"/>
            </w:tcBorders>
            <w:shd w:val="clear" w:color="000000" w:fill="D9D9D9"/>
            <w:vAlign w:val="center"/>
            <w:hideMark/>
          </w:tcPr>
          <w:p w14:paraId="3B7EAADB" w14:textId="77777777" w:rsidR="00882DDC" w:rsidRPr="00882DDC" w:rsidRDefault="00882DDC" w:rsidP="00882DDC">
            <w:pPr>
              <w:spacing w:after="0" w:line="240" w:lineRule="auto"/>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000000" w:fill="D9D9D9"/>
            <w:vAlign w:val="center"/>
            <w:hideMark/>
          </w:tcPr>
          <w:p w14:paraId="056D757E" w14:textId="77777777" w:rsidR="00882DDC" w:rsidRPr="00882DDC" w:rsidRDefault="00882DDC" w:rsidP="00882DDC">
            <w:pPr>
              <w:spacing w:after="0" w:line="240" w:lineRule="auto"/>
              <w:jc w:val="center"/>
              <w:rPr>
                <w:rFonts w:ascii="Times New Roman" w:eastAsia="Times New Roman" w:hAnsi="Times New Roman" w:cs="Times New Roman"/>
                <w:color w:val="000000"/>
                <w:sz w:val="24"/>
                <w:szCs w:val="24"/>
                <w:lang w:eastAsia="ru-RU"/>
              </w:rPr>
            </w:pPr>
            <w:r w:rsidRPr="00882DDC">
              <w:rPr>
                <w:rFonts w:ascii="Times New Roman" w:eastAsia="Times New Roman" w:hAnsi="Times New Roman" w:cs="Times New Roman"/>
                <w:color w:val="000000"/>
                <w:sz w:val="24"/>
                <w:szCs w:val="24"/>
                <w:lang w:eastAsia="ru-RU"/>
              </w:rPr>
              <w:t>14</w:t>
            </w:r>
          </w:p>
        </w:tc>
      </w:tr>
      <w:tr w:rsidR="00882DDC" w:rsidRPr="00882DDC" w14:paraId="0C795E55"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05526C28"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Ивановский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460BE47E"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пгт. Палех, ул. Котухиных, 2А</w:t>
            </w:r>
          </w:p>
        </w:tc>
        <w:tc>
          <w:tcPr>
            <w:tcW w:w="1559" w:type="dxa"/>
            <w:tcBorders>
              <w:top w:val="nil"/>
              <w:left w:val="nil"/>
              <w:bottom w:val="single" w:sz="4" w:space="0" w:color="auto"/>
              <w:right w:val="single" w:sz="4" w:space="0" w:color="auto"/>
            </w:tcBorders>
            <w:vAlign w:val="center"/>
            <w:hideMark/>
          </w:tcPr>
          <w:p w14:paraId="514984D2"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641D92D3"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2724A7E4"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Ивановский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44499478"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Фурманов, ул. Советская, 18</w:t>
            </w:r>
          </w:p>
        </w:tc>
        <w:tc>
          <w:tcPr>
            <w:tcW w:w="1559" w:type="dxa"/>
            <w:tcBorders>
              <w:top w:val="nil"/>
              <w:left w:val="nil"/>
              <w:bottom w:val="single" w:sz="4" w:space="0" w:color="auto"/>
              <w:right w:val="single" w:sz="4" w:space="0" w:color="auto"/>
            </w:tcBorders>
            <w:vAlign w:val="center"/>
            <w:hideMark/>
          </w:tcPr>
          <w:p w14:paraId="55D193BD"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372AA7F4"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5D968856"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Ивановский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72F9235B"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Шуя, ул. Васильевская, 15</w:t>
            </w:r>
          </w:p>
        </w:tc>
        <w:tc>
          <w:tcPr>
            <w:tcW w:w="1559" w:type="dxa"/>
            <w:tcBorders>
              <w:top w:val="nil"/>
              <w:left w:val="nil"/>
              <w:bottom w:val="single" w:sz="4" w:space="0" w:color="auto"/>
              <w:right w:val="single" w:sz="4" w:space="0" w:color="auto"/>
            </w:tcBorders>
            <w:vAlign w:val="center"/>
            <w:hideMark/>
          </w:tcPr>
          <w:p w14:paraId="5ACE4B46"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4BF82AFC"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7A7A0837"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Ивановский филиал АО «ЭнергосбыТ Плюс»</w:t>
            </w:r>
          </w:p>
        </w:tc>
        <w:tc>
          <w:tcPr>
            <w:tcW w:w="4111" w:type="dxa"/>
            <w:tcBorders>
              <w:top w:val="nil"/>
              <w:left w:val="nil"/>
              <w:bottom w:val="single" w:sz="4" w:space="0" w:color="auto"/>
              <w:right w:val="single" w:sz="4" w:space="0" w:color="auto"/>
            </w:tcBorders>
            <w:shd w:val="clear" w:color="000000" w:fill="FFFFFF"/>
            <w:vAlign w:val="center"/>
            <w:hideMark/>
          </w:tcPr>
          <w:p w14:paraId="369A183F"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Кинешма, ул. Горького, 45</w:t>
            </w:r>
          </w:p>
        </w:tc>
        <w:tc>
          <w:tcPr>
            <w:tcW w:w="1559" w:type="dxa"/>
            <w:tcBorders>
              <w:top w:val="nil"/>
              <w:left w:val="nil"/>
              <w:bottom w:val="single" w:sz="4" w:space="0" w:color="auto"/>
              <w:right w:val="single" w:sz="4" w:space="0" w:color="auto"/>
            </w:tcBorders>
            <w:vAlign w:val="center"/>
            <w:hideMark/>
          </w:tcPr>
          <w:p w14:paraId="50A102E0"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65A49903"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0A95D6B3"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Ивановский филиал АО «ЭнергосбыТ Плюс»</w:t>
            </w:r>
          </w:p>
        </w:tc>
        <w:tc>
          <w:tcPr>
            <w:tcW w:w="4111" w:type="dxa"/>
            <w:tcBorders>
              <w:top w:val="nil"/>
              <w:left w:val="nil"/>
              <w:bottom w:val="single" w:sz="4" w:space="0" w:color="auto"/>
              <w:right w:val="single" w:sz="4" w:space="0" w:color="auto"/>
            </w:tcBorders>
            <w:shd w:val="clear" w:color="000000" w:fill="FFFFFF"/>
            <w:vAlign w:val="center"/>
            <w:hideMark/>
          </w:tcPr>
          <w:p w14:paraId="315A39A4"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Вичуга, ул. Ульяновская, д. 15</w:t>
            </w:r>
          </w:p>
        </w:tc>
        <w:tc>
          <w:tcPr>
            <w:tcW w:w="1559" w:type="dxa"/>
            <w:tcBorders>
              <w:top w:val="nil"/>
              <w:left w:val="nil"/>
              <w:bottom w:val="single" w:sz="4" w:space="0" w:color="auto"/>
              <w:right w:val="single" w:sz="4" w:space="0" w:color="auto"/>
            </w:tcBorders>
            <w:vAlign w:val="center"/>
            <w:hideMark/>
          </w:tcPr>
          <w:p w14:paraId="6D620D49"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01967231"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768EECB7"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Ивановский филиал АО «ЭнергосбыТ Плюс»</w:t>
            </w:r>
          </w:p>
        </w:tc>
        <w:tc>
          <w:tcPr>
            <w:tcW w:w="4111" w:type="dxa"/>
            <w:tcBorders>
              <w:top w:val="nil"/>
              <w:left w:val="nil"/>
              <w:bottom w:val="single" w:sz="4" w:space="0" w:color="auto"/>
              <w:right w:val="single" w:sz="4" w:space="0" w:color="auto"/>
            </w:tcBorders>
            <w:shd w:val="clear" w:color="000000" w:fill="FFFFFF"/>
            <w:vAlign w:val="center"/>
            <w:hideMark/>
          </w:tcPr>
          <w:p w14:paraId="641C2682"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Юрьевец, ул. Советская, 15</w:t>
            </w:r>
          </w:p>
        </w:tc>
        <w:tc>
          <w:tcPr>
            <w:tcW w:w="1559" w:type="dxa"/>
            <w:tcBorders>
              <w:top w:val="nil"/>
              <w:left w:val="nil"/>
              <w:bottom w:val="single" w:sz="4" w:space="0" w:color="auto"/>
              <w:right w:val="single" w:sz="4" w:space="0" w:color="auto"/>
            </w:tcBorders>
            <w:vAlign w:val="center"/>
            <w:hideMark/>
          </w:tcPr>
          <w:p w14:paraId="26FE3726"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0BB800DA"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03A77CEC"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Ивановский филиал АО «ЭнергосбыТ Плюс»</w:t>
            </w:r>
          </w:p>
        </w:tc>
        <w:tc>
          <w:tcPr>
            <w:tcW w:w="4111" w:type="dxa"/>
            <w:tcBorders>
              <w:top w:val="nil"/>
              <w:left w:val="nil"/>
              <w:bottom w:val="single" w:sz="4" w:space="0" w:color="auto"/>
              <w:right w:val="single" w:sz="4" w:space="0" w:color="auto"/>
            </w:tcBorders>
            <w:shd w:val="clear" w:color="000000" w:fill="FFFFFF"/>
            <w:vAlign w:val="center"/>
            <w:hideMark/>
          </w:tcPr>
          <w:p w14:paraId="4B702946"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Пучеж, ул. 30 Лет Победы, 6</w:t>
            </w:r>
          </w:p>
        </w:tc>
        <w:tc>
          <w:tcPr>
            <w:tcW w:w="1559" w:type="dxa"/>
            <w:tcBorders>
              <w:top w:val="nil"/>
              <w:left w:val="nil"/>
              <w:bottom w:val="single" w:sz="4" w:space="0" w:color="auto"/>
              <w:right w:val="single" w:sz="4" w:space="0" w:color="auto"/>
            </w:tcBorders>
            <w:vAlign w:val="center"/>
            <w:hideMark/>
          </w:tcPr>
          <w:p w14:paraId="28EC48F7"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457998A5"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2D056BDC"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Ивановский филиал АО «ЭнергосбыТ Плюс»</w:t>
            </w:r>
          </w:p>
        </w:tc>
        <w:tc>
          <w:tcPr>
            <w:tcW w:w="4111" w:type="dxa"/>
            <w:tcBorders>
              <w:top w:val="nil"/>
              <w:left w:val="nil"/>
              <w:bottom w:val="single" w:sz="4" w:space="0" w:color="auto"/>
              <w:right w:val="single" w:sz="4" w:space="0" w:color="auto"/>
            </w:tcBorders>
            <w:shd w:val="clear" w:color="000000" w:fill="FFFFFF"/>
            <w:vAlign w:val="center"/>
            <w:hideMark/>
          </w:tcPr>
          <w:p w14:paraId="4407A765"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Тейково, ул. Некрасовская, 2</w:t>
            </w:r>
          </w:p>
        </w:tc>
        <w:tc>
          <w:tcPr>
            <w:tcW w:w="1559" w:type="dxa"/>
            <w:tcBorders>
              <w:top w:val="nil"/>
              <w:left w:val="nil"/>
              <w:bottom w:val="single" w:sz="4" w:space="0" w:color="auto"/>
              <w:right w:val="single" w:sz="4" w:space="0" w:color="auto"/>
            </w:tcBorders>
            <w:vAlign w:val="center"/>
            <w:hideMark/>
          </w:tcPr>
          <w:p w14:paraId="74ADAAAD"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305EE7FC"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64E1DE10"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Ивановский филиал АО «ЭнергосбыТ Плюс»</w:t>
            </w:r>
          </w:p>
        </w:tc>
        <w:tc>
          <w:tcPr>
            <w:tcW w:w="4111" w:type="dxa"/>
            <w:tcBorders>
              <w:top w:val="nil"/>
              <w:left w:val="nil"/>
              <w:bottom w:val="single" w:sz="4" w:space="0" w:color="auto"/>
              <w:right w:val="single" w:sz="4" w:space="0" w:color="auto"/>
            </w:tcBorders>
            <w:shd w:val="clear" w:color="000000" w:fill="FFFFFF"/>
            <w:vAlign w:val="center"/>
            <w:hideMark/>
          </w:tcPr>
          <w:p w14:paraId="4810E9C6"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Гаврилов Посад, пл. Октябрьская, д.7</w:t>
            </w:r>
          </w:p>
        </w:tc>
        <w:tc>
          <w:tcPr>
            <w:tcW w:w="1559" w:type="dxa"/>
            <w:tcBorders>
              <w:top w:val="nil"/>
              <w:left w:val="nil"/>
              <w:bottom w:val="single" w:sz="4" w:space="0" w:color="auto"/>
              <w:right w:val="single" w:sz="4" w:space="0" w:color="auto"/>
            </w:tcBorders>
            <w:vAlign w:val="center"/>
            <w:hideMark/>
          </w:tcPr>
          <w:p w14:paraId="4BE5223A"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45496E0D"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43F66B04"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Ивановский филиал АО «ЭнергосбыТ Плюс»</w:t>
            </w:r>
          </w:p>
        </w:tc>
        <w:tc>
          <w:tcPr>
            <w:tcW w:w="4111" w:type="dxa"/>
            <w:tcBorders>
              <w:top w:val="nil"/>
              <w:left w:val="nil"/>
              <w:bottom w:val="single" w:sz="4" w:space="0" w:color="auto"/>
              <w:right w:val="single" w:sz="4" w:space="0" w:color="auto"/>
            </w:tcBorders>
            <w:shd w:val="clear" w:color="000000" w:fill="FFFFFF"/>
            <w:vAlign w:val="center"/>
            <w:hideMark/>
          </w:tcPr>
          <w:p w14:paraId="5F744255"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пгт. Лежнево, ул. Октябрьская, 1</w:t>
            </w:r>
          </w:p>
        </w:tc>
        <w:tc>
          <w:tcPr>
            <w:tcW w:w="1559" w:type="dxa"/>
            <w:tcBorders>
              <w:top w:val="nil"/>
              <w:left w:val="nil"/>
              <w:bottom w:val="single" w:sz="4" w:space="0" w:color="auto"/>
              <w:right w:val="single" w:sz="4" w:space="0" w:color="auto"/>
            </w:tcBorders>
            <w:vAlign w:val="center"/>
            <w:hideMark/>
          </w:tcPr>
          <w:p w14:paraId="0A219478"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1DBF20AC"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2D0FB3E1"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Ивановский филиал АО «ЭнергосбыТ Плюс»</w:t>
            </w:r>
          </w:p>
        </w:tc>
        <w:tc>
          <w:tcPr>
            <w:tcW w:w="4111" w:type="dxa"/>
            <w:tcBorders>
              <w:top w:val="nil"/>
              <w:left w:val="nil"/>
              <w:bottom w:val="single" w:sz="4" w:space="0" w:color="auto"/>
              <w:right w:val="single" w:sz="4" w:space="0" w:color="auto"/>
            </w:tcBorders>
            <w:shd w:val="clear" w:color="000000" w:fill="FFFFFF"/>
            <w:vAlign w:val="center"/>
            <w:hideMark/>
          </w:tcPr>
          <w:p w14:paraId="4E747955"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пос. Савино, ул. им. Пушкина, д. 1а</w:t>
            </w:r>
          </w:p>
        </w:tc>
        <w:tc>
          <w:tcPr>
            <w:tcW w:w="1559" w:type="dxa"/>
            <w:tcBorders>
              <w:top w:val="nil"/>
              <w:left w:val="nil"/>
              <w:bottom w:val="single" w:sz="4" w:space="0" w:color="auto"/>
              <w:right w:val="single" w:sz="4" w:space="0" w:color="auto"/>
            </w:tcBorders>
            <w:vAlign w:val="center"/>
            <w:hideMark/>
          </w:tcPr>
          <w:p w14:paraId="655F8D5D"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49452E4A"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485531F0"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Ивановский филиал АО «ЭнергосбыТ Плюс»</w:t>
            </w:r>
          </w:p>
        </w:tc>
        <w:tc>
          <w:tcPr>
            <w:tcW w:w="4111" w:type="dxa"/>
            <w:tcBorders>
              <w:top w:val="nil"/>
              <w:left w:val="nil"/>
              <w:bottom w:val="single" w:sz="4" w:space="0" w:color="auto"/>
              <w:right w:val="single" w:sz="4" w:space="0" w:color="auto"/>
            </w:tcBorders>
            <w:shd w:val="clear" w:color="000000" w:fill="FFFFFF"/>
            <w:vAlign w:val="center"/>
            <w:hideMark/>
          </w:tcPr>
          <w:p w14:paraId="07699AA9"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Родники, пл. Ленина, д.10А</w:t>
            </w:r>
          </w:p>
        </w:tc>
        <w:tc>
          <w:tcPr>
            <w:tcW w:w="1559" w:type="dxa"/>
            <w:tcBorders>
              <w:top w:val="nil"/>
              <w:left w:val="nil"/>
              <w:bottom w:val="single" w:sz="4" w:space="0" w:color="auto"/>
              <w:right w:val="single" w:sz="4" w:space="0" w:color="auto"/>
            </w:tcBorders>
            <w:vAlign w:val="center"/>
            <w:hideMark/>
          </w:tcPr>
          <w:p w14:paraId="795EEA08"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408C1FCC"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7E0DB09C"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Ивановский филиал АО «ЭнергосбыТ Плюс»</w:t>
            </w:r>
          </w:p>
        </w:tc>
        <w:tc>
          <w:tcPr>
            <w:tcW w:w="4111" w:type="dxa"/>
            <w:tcBorders>
              <w:top w:val="nil"/>
              <w:left w:val="nil"/>
              <w:bottom w:val="single" w:sz="4" w:space="0" w:color="auto"/>
              <w:right w:val="single" w:sz="4" w:space="0" w:color="auto"/>
            </w:tcBorders>
            <w:shd w:val="clear" w:color="000000" w:fill="FFFFFF"/>
            <w:vAlign w:val="center"/>
            <w:hideMark/>
          </w:tcPr>
          <w:p w14:paraId="6E3D47CE"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Приволжск, ул. Революционная, д. 28</w:t>
            </w:r>
          </w:p>
        </w:tc>
        <w:tc>
          <w:tcPr>
            <w:tcW w:w="1559" w:type="dxa"/>
            <w:tcBorders>
              <w:top w:val="nil"/>
              <w:left w:val="nil"/>
              <w:bottom w:val="single" w:sz="4" w:space="0" w:color="auto"/>
              <w:right w:val="single" w:sz="4" w:space="0" w:color="auto"/>
            </w:tcBorders>
            <w:vAlign w:val="center"/>
            <w:hideMark/>
          </w:tcPr>
          <w:p w14:paraId="3FF8A2D8"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3084789D"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5AAC9B17"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Ивановский филиал АО «ЭнергосбыТ Плюс»</w:t>
            </w:r>
          </w:p>
        </w:tc>
        <w:tc>
          <w:tcPr>
            <w:tcW w:w="4111" w:type="dxa"/>
            <w:tcBorders>
              <w:top w:val="nil"/>
              <w:left w:val="nil"/>
              <w:bottom w:val="single" w:sz="4" w:space="0" w:color="auto"/>
              <w:right w:val="single" w:sz="4" w:space="0" w:color="auto"/>
            </w:tcBorders>
            <w:shd w:val="clear" w:color="000000" w:fill="FFFFFF"/>
            <w:vAlign w:val="center"/>
            <w:hideMark/>
          </w:tcPr>
          <w:p w14:paraId="2AC6B439"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пгт. Ильинское - Хованское, ул. Колхозная, д. 2</w:t>
            </w:r>
          </w:p>
        </w:tc>
        <w:tc>
          <w:tcPr>
            <w:tcW w:w="1559" w:type="dxa"/>
            <w:tcBorders>
              <w:top w:val="nil"/>
              <w:left w:val="nil"/>
              <w:bottom w:val="single" w:sz="4" w:space="0" w:color="auto"/>
              <w:right w:val="single" w:sz="4" w:space="0" w:color="auto"/>
            </w:tcBorders>
            <w:vAlign w:val="center"/>
            <w:hideMark/>
          </w:tcPr>
          <w:p w14:paraId="23FCB3A5"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455D83B8"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6513F74C"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Ивановский филиал АО «ЭнергосбыТ Плюс»</w:t>
            </w:r>
          </w:p>
        </w:tc>
        <w:tc>
          <w:tcPr>
            <w:tcW w:w="4111" w:type="dxa"/>
            <w:tcBorders>
              <w:top w:val="nil"/>
              <w:left w:val="nil"/>
              <w:bottom w:val="single" w:sz="4" w:space="0" w:color="auto"/>
              <w:right w:val="single" w:sz="4" w:space="0" w:color="auto"/>
            </w:tcBorders>
            <w:shd w:val="clear" w:color="000000" w:fill="FFFFFF"/>
            <w:vAlign w:val="center"/>
            <w:hideMark/>
          </w:tcPr>
          <w:p w14:paraId="4A031DC3"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Иваново, ул. Смирнова, д.11</w:t>
            </w:r>
          </w:p>
        </w:tc>
        <w:tc>
          <w:tcPr>
            <w:tcW w:w="1559" w:type="dxa"/>
            <w:tcBorders>
              <w:top w:val="nil"/>
              <w:left w:val="nil"/>
              <w:bottom w:val="single" w:sz="4" w:space="0" w:color="auto"/>
              <w:right w:val="single" w:sz="4" w:space="0" w:color="auto"/>
            </w:tcBorders>
            <w:vAlign w:val="center"/>
            <w:hideMark/>
          </w:tcPr>
          <w:p w14:paraId="7499A50B"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7963D898"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2F92F2E6"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Ивановский филиал АО «ЭнергосбыТ Плюс»</w:t>
            </w:r>
          </w:p>
        </w:tc>
        <w:tc>
          <w:tcPr>
            <w:tcW w:w="4111" w:type="dxa"/>
            <w:tcBorders>
              <w:top w:val="nil"/>
              <w:left w:val="nil"/>
              <w:bottom w:val="single" w:sz="4" w:space="0" w:color="auto"/>
              <w:right w:val="single" w:sz="4" w:space="0" w:color="auto"/>
            </w:tcBorders>
            <w:shd w:val="clear" w:color="000000" w:fill="FFFFFF"/>
            <w:vAlign w:val="center"/>
            <w:hideMark/>
          </w:tcPr>
          <w:p w14:paraId="337D3F37"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Иваново, ул. Ермака, д. 10</w:t>
            </w:r>
          </w:p>
        </w:tc>
        <w:tc>
          <w:tcPr>
            <w:tcW w:w="1559" w:type="dxa"/>
            <w:tcBorders>
              <w:top w:val="nil"/>
              <w:left w:val="nil"/>
              <w:bottom w:val="single" w:sz="4" w:space="0" w:color="auto"/>
              <w:right w:val="single" w:sz="4" w:space="0" w:color="auto"/>
            </w:tcBorders>
            <w:vAlign w:val="center"/>
            <w:hideMark/>
          </w:tcPr>
          <w:p w14:paraId="66EEFCC4"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3E319707"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067946EB"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Ивановский филиал АО «ЭнергосбыТ Плюс»</w:t>
            </w:r>
          </w:p>
        </w:tc>
        <w:tc>
          <w:tcPr>
            <w:tcW w:w="4111" w:type="dxa"/>
            <w:tcBorders>
              <w:top w:val="nil"/>
              <w:left w:val="nil"/>
              <w:bottom w:val="single" w:sz="4" w:space="0" w:color="auto"/>
              <w:right w:val="single" w:sz="4" w:space="0" w:color="auto"/>
            </w:tcBorders>
            <w:shd w:val="clear" w:color="000000" w:fill="FFFFFF"/>
            <w:vAlign w:val="center"/>
            <w:hideMark/>
          </w:tcPr>
          <w:p w14:paraId="75A2570C"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Кохма, ул. Ивановская, 17</w:t>
            </w:r>
          </w:p>
        </w:tc>
        <w:tc>
          <w:tcPr>
            <w:tcW w:w="1559" w:type="dxa"/>
            <w:tcBorders>
              <w:top w:val="nil"/>
              <w:left w:val="nil"/>
              <w:bottom w:val="single" w:sz="4" w:space="0" w:color="auto"/>
              <w:right w:val="single" w:sz="4" w:space="0" w:color="auto"/>
            </w:tcBorders>
            <w:vAlign w:val="center"/>
            <w:hideMark/>
          </w:tcPr>
          <w:p w14:paraId="6FF2519B"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2C3700AC" w14:textId="77777777" w:rsidTr="00221C95">
        <w:trPr>
          <w:trHeight w:val="300"/>
        </w:trPr>
        <w:tc>
          <w:tcPr>
            <w:tcW w:w="3964" w:type="dxa"/>
            <w:tcBorders>
              <w:top w:val="nil"/>
              <w:left w:val="single" w:sz="4" w:space="0" w:color="auto"/>
              <w:bottom w:val="single" w:sz="4" w:space="0" w:color="auto"/>
              <w:right w:val="single" w:sz="4" w:space="0" w:color="auto"/>
            </w:tcBorders>
            <w:shd w:val="clear" w:color="000000" w:fill="D9D9D9"/>
            <w:vAlign w:val="center"/>
            <w:hideMark/>
          </w:tcPr>
          <w:p w14:paraId="0F7BBACB" w14:textId="77777777" w:rsidR="00882DDC" w:rsidRPr="00882DDC" w:rsidRDefault="00882DDC" w:rsidP="00882DDC">
            <w:pPr>
              <w:spacing w:after="0" w:line="240" w:lineRule="auto"/>
              <w:rPr>
                <w:rFonts w:ascii="Times New Roman" w:eastAsia="Times New Roman" w:hAnsi="Times New Roman" w:cs="Times New Roman"/>
                <w:b/>
                <w:bCs/>
                <w:color w:val="000000"/>
                <w:sz w:val="24"/>
                <w:szCs w:val="24"/>
                <w:lang w:eastAsia="ru-RU"/>
              </w:rPr>
            </w:pPr>
            <w:r w:rsidRPr="00882DDC">
              <w:rPr>
                <w:rFonts w:ascii="Times New Roman" w:eastAsia="Times New Roman" w:hAnsi="Times New Roman" w:cs="Times New Roman"/>
                <w:b/>
                <w:bCs/>
                <w:color w:val="000000"/>
                <w:sz w:val="24"/>
                <w:szCs w:val="24"/>
                <w:lang w:eastAsia="ru-RU"/>
              </w:rPr>
              <w:t>Ивановский итого:</w:t>
            </w:r>
          </w:p>
        </w:tc>
        <w:tc>
          <w:tcPr>
            <w:tcW w:w="4111" w:type="dxa"/>
            <w:tcBorders>
              <w:top w:val="nil"/>
              <w:left w:val="nil"/>
              <w:bottom w:val="single" w:sz="4" w:space="0" w:color="auto"/>
              <w:right w:val="single" w:sz="4" w:space="0" w:color="auto"/>
            </w:tcBorders>
            <w:shd w:val="clear" w:color="000000" w:fill="D9D9D9"/>
            <w:vAlign w:val="center"/>
            <w:hideMark/>
          </w:tcPr>
          <w:p w14:paraId="18B9A9A8" w14:textId="77777777" w:rsidR="00882DDC" w:rsidRPr="00882DDC" w:rsidRDefault="00882DDC" w:rsidP="00882DDC">
            <w:pPr>
              <w:spacing w:after="0" w:line="240" w:lineRule="auto"/>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000000" w:fill="D9D9D9"/>
            <w:vAlign w:val="center"/>
            <w:hideMark/>
          </w:tcPr>
          <w:p w14:paraId="25AE5671" w14:textId="77777777" w:rsidR="00882DDC" w:rsidRPr="00882DDC" w:rsidRDefault="00882DDC" w:rsidP="00882DDC">
            <w:pPr>
              <w:spacing w:after="0" w:line="240" w:lineRule="auto"/>
              <w:jc w:val="center"/>
              <w:rPr>
                <w:rFonts w:ascii="Times New Roman" w:eastAsia="Times New Roman" w:hAnsi="Times New Roman" w:cs="Times New Roman"/>
                <w:color w:val="000000"/>
                <w:sz w:val="24"/>
                <w:szCs w:val="24"/>
                <w:lang w:eastAsia="ru-RU"/>
              </w:rPr>
            </w:pPr>
            <w:r w:rsidRPr="00882DDC">
              <w:rPr>
                <w:rFonts w:ascii="Times New Roman" w:eastAsia="Times New Roman" w:hAnsi="Times New Roman" w:cs="Times New Roman"/>
                <w:color w:val="000000"/>
                <w:sz w:val="24"/>
                <w:szCs w:val="24"/>
                <w:lang w:eastAsia="ru-RU"/>
              </w:rPr>
              <w:t>17</w:t>
            </w:r>
          </w:p>
        </w:tc>
      </w:tr>
      <w:tr w:rsidR="00882DDC" w:rsidRPr="00882DDC" w14:paraId="6560D736"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5521953C"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Кировский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0466F4F8"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Белая Холуница, ул. Советская, д. 82,</w:t>
            </w:r>
          </w:p>
        </w:tc>
        <w:tc>
          <w:tcPr>
            <w:tcW w:w="1559" w:type="dxa"/>
            <w:tcBorders>
              <w:top w:val="nil"/>
              <w:left w:val="nil"/>
              <w:bottom w:val="single" w:sz="4" w:space="0" w:color="auto"/>
              <w:right w:val="single" w:sz="4" w:space="0" w:color="auto"/>
            </w:tcBorders>
            <w:vAlign w:val="center"/>
            <w:hideMark/>
          </w:tcPr>
          <w:p w14:paraId="7CD07D38"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459BF898"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4F2D14D9"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Кировский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0F85A7B2"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Вятские Поляны, ул. Ленина, д.116,</w:t>
            </w:r>
          </w:p>
        </w:tc>
        <w:tc>
          <w:tcPr>
            <w:tcW w:w="1559" w:type="dxa"/>
            <w:tcBorders>
              <w:top w:val="nil"/>
              <w:left w:val="nil"/>
              <w:bottom w:val="single" w:sz="4" w:space="0" w:color="auto"/>
              <w:right w:val="single" w:sz="4" w:space="0" w:color="auto"/>
            </w:tcBorders>
            <w:vAlign w:val="center"/>
            <w:hideMark/>
          </w:tcPr>
          <w:p w14:paraId="157F097F"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0DD5F565"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0B9CC68C"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Кировский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1879AED8"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Зуевка, ул. Исполкомовская, д.88А,</w:t>
            </w:r>
          </w:p>
        </w:tc>
        <w:tc>
          <w:tcPr>
            <w:tcW w:w="1559" w:type="dxa"/>
            <w:tcBorders>
              <w:top w:val="nil"/>
              <w:left w:val="nil"/>
              <w:bottom w:val="single" w:sz="4" w:space="0" w:color="auto"/>
              <w:right w:val="single" w:sz="4" w:space="0" w:color="auto"/>
            </w:tcBorders>
            <w:vAlign w:val="center"/>
            <w:hideMark/>
          </w:tcPr>
          <w:p w14:paraId="0F3560F9"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606C92CB"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6433DB5C"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Кировский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3473570D"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Киров, ул. Менделеева, 38</w:t>
            </w:r>
          </w:p>
        </w:tc>
        <w:tc>
          <w:tcPr>
            <w:tcW w:w="1559" w:type="dxa"/>
            <w:tcBorders>
              <w:top w:val="nil"/>
              <w:left w:val="nil"/>
              <w:bottom w:val="single" w:sz="4" w:space="0" w:color="auto"/>
              <w:right w:val="single" w:sz="4" w:space="0" w:color="auto"/>
            </w:tcBorders>
            <w:vAlign w:val="center"/>
            <w:hideMark/>
          </w:tcPr>
          <w:p w14:paraId="47DF6683"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7584ECA0"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40486278"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Кировский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33F65E93"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Киров, пр-т Октябрьский, д. 51</w:t>
            </w:r>
          </w:p>
        </w:tc>
        <w:tc>
          <w:tcPr>
            <w:tcW w:w="1559" w:type="dxa"/>
            <w:tcBorders>
              <w:top w:val="nil"/>
              <w:left w:val="nil"/>
              <w:bottom w:val="single" w:sz="4" w:space="0" w:color="auto"/>
              <w:right w:val="single" w:sz="4" w:space="0" w:color="auto"/>
            </w:tcBorders>
            <w:vAlign w:val="center"/>
            <w:hideMark/>
          </w:tcPr>
          <w:p w14:paraId="0D970419"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1322A160"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0776A326"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Кировский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6D5DA75E"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Киров, ул. Карла Маркса, д.18,</w:t>
            </w:r>
          </w:p>
        </w:tc>
        <w:tc>
          <w:tcPr>
            <w:tcW w:w="1559" w:type="dxa"/>
            <w:tcBorders>
              <w:top w:val="nil"/>
              <w:left w:val="nil"/>
              <w:bottom w:val="single" w:sz="4" w:space="0" w:color="auto"/>
              <w:right w:val="single" w:sz="4" w:space="0" w:color="auto"/>
            </w:tcBorders>
            <w:vAlign w:val="center"/>
            <w:hideMark/>
          </w:tcPr>
          <w:p w14:paraId="3CEAB4B0"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2F9A90E0"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3295A6C2"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lastRenderedPageBreak/>
              <w:t>Кировский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322B33DF"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Киров, ул. Чапаева 69, к3</w:t>
            </w:r>
          </w:p>
        </w:tc>
        <w:tc>
          <w:tcPr>
            <w:tcW w:w="1559" w:type="dxa"/>
            <w:tcBorders>
              <w:top w:val="nil"/>
              <w:left w:val="nil"/>
              <w:bottom w:val="single" w:sz="4" w:space="0" w:color="auto"/>
              <w:right w:val="single" w:sz="4" w:space="0" w:color="auto"/>
            </w:tcBorders>
            <w:vAlign w:val="center"/>
            <w:hideMark/>
          </w:tcPr>
          <w:p w14:paraId="3E71D238"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3089FCE0"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57B4B5BE"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Кировский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4AAD2818"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Киров, ул. Советская, д. 64</w:t>
            </w:r>
          </w:p>
        </w:tc>
        <w:tc>
          <w:tcPr>
            <w:tcW w:w="1559" w:type="dxa"/>
            <w:tcBorders>
              <w:top w:val="nil"/>
              <w:left w:val="nil"/>
              <w:bottom w:val="single" w:sz="4" w:space="0" w:color="auto"/>
              <w:right w:val="single" w:sz="4" w:space="0" w:color="auto"/>
            </w:tcBorders>
            <w:vAlign w:val="center"/>
            <w:hideMark/>
          </w:tcPr>
          <w:p w14:paraId="6FE7F409"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57DD82BC"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38B6DDBD"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Кировский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5A65769F"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Киров, ул. Дерендяева, д.80/2, (ФЛ)</w:t>
            </w:r>
          </w:p>
        </w:tc>
        <w:tc>
          <w:tcPr>
            <w:tcW w:w="1559" w:type="dxa"/>
            <w:tcBorders>
              <w:top w:val="nil"/>
              <w:left w:val="nil"/>
              <w:bottom w:val="single" w:sz="4" w:space="0" w:color="auto"/>
              <w:right w:val="single" w:sz="4" w:space="0" w:color="auto"/>
            </w:tcBorders>
            <w:vAlign w:val="center"/>
            <w:hideMark/>
          </w:tcPr>
          <w:p w14:paraId="01849F3C"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19000D56"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67ED3A24"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Кировский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12DC6633"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Кирово-Чепецк, пр-т Россия, д. 31</w:t>
            </w:r>
          </w:p>
        </w:tc>
        <w:tc>
          <w:tcPr>
            <w:tcW w:w="1559" w:type="dxa"/>
            <w:tcBorders>
              <w:top w:val="nil"/>
              <w:left w:val="nil"/>
              <w:bottom w:val="single" w:sz="4" w:space="0" w:color="auto"/>
              <w:right w:val="single" w:sz="4" w:space="0" w:color="auto"/>
            </w:tcBorders>
            <w:vAlign w:val="center"/>
            <w:hideMark/>
          </w:tcPr>
          <w:p w14:paraId="2C497451"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5E320B0F"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320C61C7"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Кировский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200FD85A"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Кирово-Чепецк, ул. Ленина, д.28,</w:t>
            </w:r>
          </w:p>
        </w:tc>
        <w:tc>
          <w:tcPr>
            <w:tcW w:w="1559" w:type="dxa"/>
            <w:tcBorders>
              <w:top w:val="nil"/>
              <w:left w:val="nil"/>
              <w:bottom w:val="single" w:sz="4" w:space="0" w:color="auto"/>
              <w:right w:val="single" w:sz="4" w:space="0" w:color="auto"/>
            </w:tcBorders>
            <w:vAlign w:val="center"/>
            <w:hideMark/>
          </w:tcPr>
          <w:p w14:paraId="1AEBABFF"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3F4E49F8"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40DF2BD8"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Кировский филиал АО «ЭнергосбыТ Плюс»</w:t>
            </w:r>
          </w:p>
        </w:tc>
        <w:tc>
          <w:tcPr>
            <w:tcW w:w="4111" w:type="dxa"/>
            <w:tcBorders>
              <w:top w:val="nil"/>
              <w:left w:val="nil"/>
              <w:bottom w:val="single" w:sz="4" w:space="0" w:color="auto"/>
              <w:right w:val="single" w:sz="4" w:space="0" w:color="auto"/>
            </w:tcBorders>
            <w:shd w:val="clear" w:color="000000" w:fill="FFFFFF"/>
            <w:vAlign w:val="center"/>
            <w:hideMark/>
          </w:tcPr>
          <w:p w14:paraId="4CA1DECD"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Кирс, ул. Кирова, д.14,</w:t>
            </w:r>
          </w:p>
        </w:tc>
        <w:tc>
          <w:tcPr>
            <w:tcW w:w="1559" w:type="dxa"/>
            <w:tcBorders>
              <w:top w:val="nil"/>
              <w:left w:val="nil"/>
              <w:bottom w:val="single" w:sz="4" w:space="0" w:color="auto"/>
              <w:right w:val="single" w:sz="4" w:space="0" w:color="auto"/>
            </w:tcBorders>
            <w:vAlign w:val="center"/>
            <w:hideMark/>
          </w:tcPr>
          <w:p w14:paraId="78ED366F"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0E039E9D"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39787C7F"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Кировский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5E4CDFF6"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Котельнич, ул. Шмидта, д.14,</w:t>
            </w:r>
          </w:p>
        </w:tc>
        <w:tc>
          <w:tcPr>
            <w:tcW w:w="1559" w:type="dxa"/>
            <w:tcBorders>
              <w:top w:val="nil"/>
              <w:left w:val="nil"/>
              <w:bottom w:val="single" w:sz="4" w:space="0" w:color="auto"/>
              <w:right w:val="single" w:sz="4" w:space="0" w:color="auto"/>
            </w:tcBorders>
            <w:vAlign w:val="center"/>
            <w:hideMark/>
          </w:tcPr>
          <w:p w14:paraId="4638D9AD"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556B08C6"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3BE89B91"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Кировский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65A4DBCC"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Луза, ул. Ленина, д.35,</w:t>
            </w:r>
          </w:p>
        </w:tc>
        <w:tc>
          <w:tcPr>
            <w:tcW w:w="1559" w:type="dxa"/>
            <w:tcBorders>
              <w:top w:val="nil"/>
              <w:left w:val="nil"/>
              <w:bottom w:val="single" w:sz="4" w:space="0" w:color="auto"/>
              <w:right w:val="single" w:sz="4" w:space="0" w:color="auto"/>
            </w:tcBorders>
            <w:vAlign w:val="center"/>
            <w:hideMark/>
          </w:tcPr>
          <w:p w14:paraId="0090FDF3"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5818797F"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063C884C"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Кировский филиал АО «ЭнергосбыТ Плюс»</w:t>
            </w:r>
          </w:p>
        </w:tc>
        <w:tc>
          <w:tcPr>
            <w:tcW w:w="4111" w:type="dxa"/>
            <w:tcBorders>
              <w:top w:val="nil"/>
              <w:left w:val="nil"/>
              <w:bottom w:val="single" w:sz="4" w:space="0" w:color="auto"/>
              <w:right w:val="single" w:sz="4" w:space="0" w:color="auto"/>
            </w:tcBorders>
            <w:shd w:val="clear" w:color="000000" w:fill="FFFFFF"/>
            <w:vAlign w:val="center"/>
            <w:hideMark/>
          </w:tcPr>
          <w:p w14:paraId="5B458DEB"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Малмыж, ул. Энергетиков, д.16,</w:t>
            </w:r>
          </w:p>
        </w:tc>
        <w:tc>
          <w:tcPr>
            <w:tcW w:w="1559" w:type="dxa"/>
            <w:tcBorders>
              <w:top w:val="nil"/>
              <w:left w:val="nil"/>
              <w:bottom w:val="single" w:sz="4" w:space="0" w:color="auto"/>
              <w:right w:val="single" w:sz="4" w:space="0" w:color="auto"/>
            </w:tcBorders>
            <w:vAlign w:val="center"/>
            <w:hideMark/>
          </w:tcPr>
          <w:p w14:paraId="1662670F"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4D58EFFA"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3DF9EF2E"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Кировский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38597CB8"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Мураши, ул. Пугачева, д.5,</w:t>
            </w:r>
          </w:p>
        </w:tc>
        <w:tc>
          <w:tcPr>
            <w:tcW w:w="1559" w:type="dxa"/>
            <w:tcBorders>
              <w:top w:val="nil"/>
              <w:left w:val="nil"/>
              <w:bottom w:val="single" w:sz="4" w:space="0" w:color="auto"/>
              <w:right w:val="single" w:sz="4" w:space="0" w:color="auto"/>
            </w:tcBorders>
            <w:vAlign w:val="center"/>
            <w:hideMark/>
          </w:tcPr>
          <w:p w14:paraId="5C1283D8"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448D2413"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67FB22FC"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Кировский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2879FD3B"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Нолинск, ул. Поперечно-Бульварная, д.41А,</w:t>
            </w:r>
          </w:p>
        </w:tc>
        <w:tc>
          <w:tcPr>
            <w:tcW w:w="1559" w:type="dxa"/>
            <w:tcBorders>
              <w:top w:val="nil"/>
              <w:left w:val="nil"/>
              <w:bottom w:val="single" w:sz="4" w:space="0" w:color="auto"/>
              <w:right w:val="single" w:sz="4" w:space="0" w:color="auto"/>
            </w:tcBorders>
            <w:vAlign w:val="center"/>
            <w:hideMark/>
          </w:tcPr>
          <w:p w14:paraId="6AF4988C"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26D03CE8"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75ADD86C"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Кировский филиал АО «ЭнергосбыТ Плюс»</w:t>
            </w:r>
          </w:p>
        </w:tc>
        <w:tc>
          <w:tcPr>
            <w:tcW w:w="4111" w:type="dxa"/>
            <w:tcBorders>
              <w:top w:val="nil"/>
              <w:left w:val="nil"/>
              <w:bottom w:val="single" w:sz="4" w:space="0" w:color="auto"/>
              <w:right w:val="single" w:sz="4" w:space="0" w:color="auto"/>
            </w:tcBorders>
            <w:shd w:val="clear" w:color="000000" w:fill="FFFFFF"/>
            <w:vAlign w:val="center"/>
            <w:hideMark/>
          </w:tcPr>
          <w:p w14:paraId="29549A2D"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Омутнинск, ул. Воровского, д.13,</w:t>
            </w:r>
          </w:p>
        </w:tc>
        <w:tc>
          <w:tcPr>
            <w:tcW w:w="1559" w:type="dxa"/>
            <w:tcBorders>
              <w:top w:val="nil"/>
              <w:left w:val="nil"/>
              <w:bottom w:val="single" w:sz="4" w:space="0" w:color="auto"/>
              <w:right w:val="single" w:sz="4" w:space="0" w:color="auto"/>
            </w:tcBorders>
            <w:vAlign w:val="center"/>
            <w:hideMark/>
          </w:tcPr>
          <w:p w14:paraId="2DAB7C67"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31C60CA9"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1DBD60AF"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Кировский филиал АО «ЭнергосбыТ Плюс»</w:t>
            </w:r>
          </w:p>
        </w:tc>
        <w:tc>
          <w:tcPr>
            <w:tcW w:w="4111" w:type="dxa"/>
            <w:tcBorders>
              <w:top w:val="nil"/>
              <w:left w:val="nil"/>
              <w:bottom w:val="single" w:sz="4" w:space="0" w:color="auto"/>
              <w:right w:val="single" w:sz="4" w:space="0" w:color="auto"/>
            </w:tcBorders>
            <w:shd w:val="clear" w:color="000000" w:fill="FFFFFF"/>
            <w:vAlign w:val="center"/>
            <w:hideMark/>
          </w:tcPr>
          <w:p w14:paraId="0532C93C"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Орлов, ул. Зонова, д.1,</w:t>
            </w:r>
          </w:p>
        </w:tc>
        <w:tc>
          <w:tcPr>
            <w:tcW w:w="1559" w:type="dxa"/>
            <w:tcBorders>
              <w:top w:val="nil"/>
              <w:left w:val="nil"/>
              <w:bottom w:val="single" w:sz="4" w:space="0" w:color="auto"/>
              <w:right w:val="single" w:sz="4" w:space="0" w:color="auto"/>
            </w:tcBorders>
            <w:vAlign w:val="center"/>
            <w:hideMark/>
          </w:tcPr>
          <w:p w14:paraId="085EA3FE"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530256A3"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15E06A84"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Кировский филиал АО «ЭнергосбыТ Плюс»</w:t>
            </w:r>
          </w:p>
        </w:tc>
        <w:tc>
          <w:tcPr>
            <w:tcW w:w="4111" w:type="dxa"/>
            <w:tcBorders>
              <w:top w:val="nil"/>
              <w:left w:val="nil"/>
              <w:bottom w:val="single" w:sz="4" w:space="0" w:color="auto"/>
              <w:right w:val="single" w:sz="4" w:space="0" w:color="auto"/>
            </w:tcBorders>
            <w:shd w:val="clear" w:color="000000" w:fill="FFFFFF"/>
            <w:vAlign w:val="center"/>
            <w:hideMark/>
          </w:tcPr>
          <w:p w14:paraId="5D63097E"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Слободской, ул. Трактовая, д.103,</w:t>
            </w:r>
          </w:p>
        </w:tc>
        <w:tc>
          <w:tcPr>
            <w:tcW w:w="1559" w:type="dxa"/>
            <w:tcBorders>
              <w:top w:val="nil"/>
              <w:left w:val="nil"/>
              <w:bottom w:val="single" w:sz="4" w:space="0" w:color="auto"/>
              <w:right w:val="single" w:sz="4" w:space="0" w:color="auto"/>
            </w:tcBorders>
            <w:vAlign w:val="center"/>
            <w:hideMark/>
          </w:tcPr>
          <w:p w14:paraId="3B7001D0"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729A00DA"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1BC28F66"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Кировский филиал АО «ЭнергосбыТ Плюс»</w:t>
            </w:r>
          </w:p>
        </w:tc>
        <w:tc>
          <w:tcPr>
            <w:tcW w:w="4111" w:type="dxa"/>
            <w:tcBorders>
              <w:top w:val="nil"/>
              <w:left w:val="nil"/>
              <w:bottom w:val="single" w:sz="4" w:space="0" w:color="auto"/>
              <w:right w:val="single" w:sz="4" w:space="0" w:color="auto"/>
            </w:tcBorders>
            <w:shd w:val="clear" w:color="000000" w:fill="FFFFFF"/>
            <w:vAlign w:val="center"/>
            <w:hideMark/>
          </w:tcPr>
          <w:p w14:paraId="1203E9EA"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Советск, ул. Ленина, д.108,</w:t>
            </w:r>
          </w:p>
        </w:tc>
        <w:tc>
          <w:tcPr>
            <w:tcW w:w="1559" w:type="dxa"/>
            <w:tcBorders>
              <w:top w:val="nil"/>
              <w:left w:val="nil"/>
              <w:bottom w:val="single" w:sz="4" w:space="0" w:color="auto"/>
              <w:right w:val="single" w:sz="4" w:space="0" w:color="auto"/>
            </w:tcBorders>
            <w:vAlign w:val="center"/>
            <w:hideMark/>
          </w:tcPr>
          <w:p w14:paraId="3B316FC7"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51AE0AD5"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191FAA0D"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Кировский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6ECB7C20"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Уржум, ул. Елкина, д.83,</w:t>
            </w:r>
          </w:p>
        </w:tc>
        <w:tc>
          <w:tcPr>
            <w:tcW w:w="1559" w:type="dxa"/>
            <w:tcBorders>
              <w:top w:val="nil"/>
              <w:left w:val="nil"/>
              <w:bottom w:val="single" w:sz="4" w:space="0" w:color="auto"/>
              <w:right w:val="single" w:sz="4" w:space="0" w:color="auto"/>
            </w:tcBorders>
            <w:vAlign w:val="center"/>
            <w:hideMark/>
          </w:tcPr>
          <w:p w14:paraId="0F65DBCD"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6C684E4F"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1CE27289"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Кировский филиал АО «ЭнергосбыТ Плюс»</w:t>
            </w:r>
          </w:p>
        </w:tc>
        <w:tc>
          <w:tcPr>
            <w:tcW w:w="4111" w:type="dxa"/>
            <w:tcBorders>
              <w:top w:val="nil"/>
              <w:left w:val="nil"/>
              <w:bottom w:val="single" w:sz="4" w:space="0" w:color="auto"/>
              <w:right w:val="single" w:sz="4" w:space="0" w:color="auto"/>
            </w:tcBorders>
            <w:shd w:val="clear" w:color="000000" w:fill="FFFFFF"/>
            <w:vAlign w:val="center"/>
            <w:hideMark/>
          </w:tcPr>
          <w:p w14:paraId="3650AD7D"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Яранск, ул. Труда, д.27,</w:t>
            </w:r>
          </w:p>
        </w:tc>
        <w:tc>
          <w:tcPr>
            <w:tcW w:w="1559" w:type="dxa"/>
            <w:tcBorders>
              <w:top w:val="nil"/>
              <w:left w:val="nil"/>
              <w:bottom w:val="single" w:sz="4" w:space="0" w:color="auto"/>
              <w:right w:val="single" w:sz="4" w:space="0" w:color="auto"/>
            </w:tcBorders>
            <w:vAlign w:val="center"/>
            <w:hideMark/>
          </w:tcPr>
          <w:p w14:paraId="501C6555"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4D2BA01D"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78912422"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Кировский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73241ADE"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пгт. Кильмезь, ул. Кооперативная, д.9,</w:t>
            </w:r>
          </w:p>
        </w:tc>
        <w:tc>
          <w:tcPr>
            <w:tcW w:w="1559" w:type="dxa"/>
            <w:tcBorders>
              <w:top w:val="nil"/>
              <w:left w:val="nil"/>
              <w:bottom w:val="single" w:sz="4" w:space="0" w:color="auto"/>
              <w:right w:val="single" w:sz="4" w:space="0" w:color="auto"/>
            </w:tcBorders>
            <w:vAlign w:val="center"/>
            <w:hideMark/>
          </w:tcPr>
          <w:p w14:paraId="4B27B3DA"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743AB7EF"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1DAA6449"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Кировский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2CD5FFA4"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пгт. Кумены, пер. Заводской, д.13,</w:t>
            </w:r>
          </w:p>
        </w:tc>
        <w:tc>
          <w:tcPr>
            <w:tcW w:w="1559" w:type="dxa"/>
            <w:tcBorders>
              <w:top w:val="nil"/>
              <w:left w:val="nil"/>
              <w:bottom w:val="single" w:sz="4" w:space="0" w:color="auto"/>
              <w:right w:val="single" w:sz="4" w:space="0" w:color="auto"/>
            </w:tcBorders>
            <w:vAlign w:val="center"/>
            <w:hideMark/>
          </w:tcPr>
          <w:p w14:paraId="28BCF61E"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5883D3AF"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0BAF4044"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Кировский филиал АО «ЭнергосбыТ Плюс»</w:t>
            </w:r>
          </w:p>
        </w:tc>
        <w:tc>
          <w:tcPr>
            <w:tcW w:w="4111" w:type="dxa"/>
            <w:tcBorders>
              <w:top w:val="nil"/>
              <w:left w:val="nil"/>
              <w:bottom w:val="single" w:sz="4" w:space="0" w:color="auto"/>
              <w:right w:val="single" w:sz="4" w:space="0" w:color="auto"/>
            </w:tcBorders>
            <w:shd w:val="clear" w:color="000000" w:fill="FFFFFF"/>
            <w:vAlign w:val="center"/>
            <w:hideMark/>
          </w:tcPr>
          <w:p w14:paraId="5D412EAB"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пгт. Ленинское, ул. Тотмянина, д.16,</w:t>
            </w:r>
          </w:p>
        </w:tc>
        <w:tc>
          <w:tcPr>
            <w:tcW w:w="1559" w:type="dxa"/>
            <w:tcBorders>
              <w:top w:val="nil"/>
              <w:left w:val="nil"/>
              <w:bottom w:val="single" w:sz="4" w:space="0" w:color="auto"/>
              <w:right w:val="single" w:sz="4" w:space="0" w:color="auto"/>
            </w:tcBorders>
            <w:vAlign w:val="center"/>
            <w:hideMark/>
          </w:tcPr>
          <w:p w14:paraId="28A83847"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77D4065C"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545CBCE3"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Кировский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04C721EA"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пгт. Оричи, ул. Юбилейная, д.14,</w:t>
            </w:r>
          </w:p>
        </w:tc>
        <w:tc>
          <w:tcPr>
            <w:tcW w:w="1559" w:type="dxa"/>
            <w:tcBorders>
              <w:top w:val="nil"/>
              <w:left w:val="nil"/>
              <w:bottom w:val="single" w:sz="4" w:space="0" w:color="auto"/>
              <w:right w:val="single" w:sz="4" w:space="0" w:color="auto"/>
            </w:tcBorders>
            <w:vAlign w:val="center"/>
            <w:hideMark/>
          </w:tcPr>
          <w:p w14:paraId="666CD27E"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3F177891"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1C04E86B"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Кировский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0355010E"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пгт. Пижанка, ул. Колхозная, д.47,</w:t>
            </w:r>
          </w:p>
        </w:tc>
        <w:tc>
          <w:tcPr>
            <w:tcW w:w="1559" w:type="dxa"/>
            <w:tcBorders>
              <w:top w:val="nil"/>
              <w:left w:val="nil"/>
              <w:bottom w:val="single" w:sz="4" w:space="0" w:color="auto"/>
              <w:right w:val="single" w:sz="4" w:space="0" w:color="auto"/>
            </w:tcBorders>
            <w:vAlign w:val="center"/>
            <w:hideMark/>
          </w:tcPr>
          <w:p w14:paraId="6F1621B1"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0DD90366"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0279276C"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Кировский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7CEA1E6A"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пгт. Подосиновец, ул. Советская, д.75,</w:t>
            </w:r>
          </w:p>
        </w:tc>
        <w:tc>
          <w:tcPr>
            <w:tcW w:w="1559" w:type="dxa"/>
            <w:tcBorders>
              <w:top w:val="nil"/>
              <w:left w:val="nil"/>
              <w:bottom w:val="single" w:sz="4" w:space="0" w:color="auto"/>
              <w:right w:val="single" w:sz="4" w:space="0" w:color="auto"/>
            </w:tcBorders>
            <w:vAlign w:val="center"/>
            <w:hideMark/>
          </w:tcPr>
          <w:p w14:paraId="3C9DD3F4"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5B55E7BE"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596405AB"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Кировский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6D3A5200"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пгт. Тужа, ул. Горького, д.16,</w:t>
            </w:r>
          </w:p>
        </w:tc>
        <w:tc>
          <w:tcPr>
            <w:tcW w:w="1559" w:type="dxa"/>
            <w:tcBorders>
              <w:top w:val="nil"/>
              <w:left w:val="nil"/>
              <w:bottom w:val="single" w:sz="4" w:space="0" w:color="auto"/>
              <w:right w:val="single" w:sz="4" w:space="0" w:color="auto"/>
            </w:tcBorders>
            <w:vAlign w:val="center"/>
            <w:hideMark/>
          </w:tcPr>
          <w:p w14:paraId="7168C4E1"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622518FD"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09A8558B"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Кировский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19E67018"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пгт. Юрья, ул. Ленина, д.23,</w:t>
            </w:r>
          </w:p>
        </w:tc>
        <w:tc>
          <w:tcPr>
            <w:tcW w:w="1559" w:type="dxa"/>
            <w:tcBorders>
              <w:top w:val="nil"/>
              <w:left w:val="nil"/>
              <w:bottom w:val="single" w:sz="4" w:space="0" w:color="auto"/>
              <w:right w:val="single" w:sz="4" w:space="0" w:color="auto"/>
            </w:tcBorders>
            <w:vAlign w:val="center"/>
            <w:hideMark/>
          </w:tcPr>
          <w:p w14:paraId="3866FDD8"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0AADE73D" w14:textId="77777777" w:rsidTr="00221C95">
        <w:trPr>
          <w:trHeight w:val="300"/>
        </w:trPr>
        <w:tc>
          <w:tcPr>
            <w:tcW w:w="3964" w:type="dxa"/>
            <w:tcBorders>
              <w:top w:val="nil"/>
              <w:left w:val="single" w:sz="4" w:space="0" w:color="auto"/>
              <w:bottom w:val="single" w:sz="4" w:space="0" w:color="auto"/>
              <w:right w:val="single" w:sz="4" w:space="0" w:color="auto"/>
            </w:tcBorders>
            <w:shd w:val="clear" w:color="000000" w:fill="D9D9D9"/>
            <w:vAlign w:val="center"/>
            <w:hideMark/>
          </w:tcPr>
          <w:p w14:paraId="443C93BA" w14:textId="77777777" w:rsidR="00882DDC" w:rsidRPr="00882DDC" w:rsidRDefault="00882DDC" w:rsidP="00882DDC">
            <w:pPr>
              <w:spacing w:after="0" w:line="240" w:lineRule="auto"/>
              <w:rPr>
                <w:rFonts w:ascii="Times New Roman" w:eastAsia="Times New Roman" w:hAnsi="Times New Roman" w:cs="Times New Roman"/>
                <w:b/>
                <w:bCs/>
                <w:color w:val="000000"/>
                <w:sz w:val="24"/>
                <w:szCs w:val="24"/>
                <w:lang w:eastAsia="ru-RU"/>
              </w:rPr>
            </w:pPr>
            <w:r w:rsidRPr="00882DDC">
              <w:rPr>
                <w:rFonts w:ascii="Times New Roman" w:eastAsia="Times New Roman" w:hAnsi="Times New Roman" w:cs="Times New Roman"/>
                <w:b/>
                <w:bCs/>
                <w:color w:val="000000"/>
                <w:sz w:val="24"/>
                <w:szCs w:val="24"/>
                <w:lang w:eastAsia="ru-RU"/>
              </w:rPr>
              <w:t>Кировский итого:</w:t>
            </w:r>
          </w:p>
        </w:tc>
        <w:tc>
          <w:tcPr>
            <w:tcW w:w="4111" w:type="dxa"/>
            <w:tcBorders>
              <w:top w:val="nil"/>
              <w:left w:val="nil"/>
              <w:bottom w:val="single" w:sz="4" w:space="0" w:color="auto"/>
              <w:right w:val="single" w:sz="4" w:space="0" w:color="auto"/>
            </w:tcBorders>
            <w:shd w:val="clear" w:color="000000" w:fill="D9D9D9"/>
            <w:vAlign w:val="center"/>
            <w:hideMark/>
          </w:tcPr>
          <w:p w14:paraId="62FC1D09" w14:textId="77777777" w:rsidR="00882DDC" w:rsidRPr="00882DDC" w:rsidRDefault="00882DDC" w:rsidP="00882DDC">
            <w:pPr>
              <w:spacing w:after="0" w:line="240" w:lineRule="auto"/>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000000" w:fill="D9D9D9"/>
            <w:vAlign w:val="center"/>
            <w:hideMark/>
          </w:tcPr>
          <w:p w14:paraId="7CF2D3A2" w14:textId="77777777" w:rsidR="00882DDC" w:rsidRPr="00882DDC" w:rsidRDefault="00882DDC" w:rsidP="00882DDC">
            <w:pPr>
              <w:spacing w:after="0" w:line="240" w:lineRule="auto"/>
              <w:jc w:val="center"/>
              <w:rPr>
                <w:rFonts w:ascii="Times New Roman" w:eastAsia="Times New Roman" w:hAnsi="Times New Roman" w:cs="Times New Roman"/>
                <w:color w:val="000000"/>
                <w:sz w:val="24"/>
                <w:szCs w:val="24"/>
                <w:lang w:eastAsia="ru-RU"/>
              </w:rPr>
            </w:pPr>
            <w:r w:rsidRPr="00882DDC">
              <w:rPr>
                <w:rFonts w:ascii="Times New Roman" w:eastAsia="Times New Roman" w:hAnsi="Times New Roman" w:cs="Times New Roman"/>
                <w:color w:val="000000"/>
                <w:sz w:val="24"/>
                <w:szCs w:val="24"/>
                <w:lang w:eastAsia="ru-RU"/>
              </w:rPr>
              <w:t>31</w:t>
            </w:r>
          </w:p>
        </w:tc>
      </w:tr>
      <w:tr w:rsidR="00882DDC" w:rsidRPr="00882DDC" w14:paraId="10AEBB8D"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4C8CCC87"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Филиал Марий Эл и Чувашия АО «ЭнергосбыТ Плюс»</w:t>
            </w:r>
          </w:p>
        </w:tc>
        <w:tc>
          <w:tcPr>
            <w:tcW w:w="4111" w:type="dxa"/>
            <w:tcBorders>
              <w:top w:val="nil"/>
              <w:left w:val="nil"/>
              <w:bottom w:val="single" w:sz="4" w:space="0" w:color="auto"/>
              <w:right w:val="single" w:sz="4" w:space="0" w:color="auto"/>
            </w:tcBorders>
            <w:vAlign w:val="center"/>
            <w:hideMark/>
          </w:tcPr>
          <w:p w14:paraId="508F27D1"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Йошкар-Ола, ул. Машиностроителей, д.89</w:t>
            </w:r>
          </w:p>
        </w:tc>
        <w:tc>
          <w:tcPr>
            <w:tcW w:w="1559" w:type="dxa"/>
            <w:tcBorders>
              <w:top w:val="nil"/>
              <w:left w:val="nil"/>
              <w:bottom w:val="single" w:sz="4" w:space="0" w:color="auto"/>
              <w:right w:val="single" w:sz="4" w:space="0" w:color="auto"/>
            </w:tcBorders>
            <w:vAlign w:val="center"/>
            <w:hideMark/>
          </w:tcPr>
          <w:p w14:paraId="1EF74F6D"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32219BA1"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1A5DD77B"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Филиал Марий Эл и Чувашия АО «ЭнергосбыТ Плюс»</w:t>
            </w:r>
          </w:p>
        </w:tc>
        <w:tc>
          <w:tcPr>
            <w:tcW w:w="4111" w:type="dxa"/>
            <w:tcBorders>
              <w:top w:val="nil"/>
              <w:left w:val="nil"/>
              <w:bottom w:val="single" w:sz="4" w:space="0" w:color="auto"/>
              <w:right w:val="single" w:sz="4" w:space="0" w:color="auto"/>
            </w:tcBorders>
            <w:vAlign w:val="center"/>
            <w:hideMark/>
          </w:tcPr>
          <w:p w14:paraId="1D20598F"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Новочебоксарск, ул. Винокурова, д. 51</w:t>
            </w:r>
          </w:p>
        </w:tc>
        <w:tc>
          <w:tcPr>
            <w:tcW w:w="1559" w:type="dxa"/>
            <w:tcBorders>
              <w:top w:val="nil"/>
              <w:left w:val="nil"/>
              <w:bottom w:val="single" w:sz="4" w:space="0" w:color="auto"/>
              <w:right w:val="single" w:sz="4" w:space="0" w:color="auto"/>
            </w:tcBorders>
            <w:vAlign w:val="center"/>
            <w:hideMark/>
          </w:tcPr>
          <w:p w14:paraId="7D188E8C"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5FAFCBC9"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4E5C3240"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Филиал Марий Эл и Чувашия АО «ЭнергосбыТ Плюс»</w:t>
            </w:r>
          </w:p>
        </w:tc>
        <w:tc>
          <w:tcPr>
            <w:tcW w:w="4111" w:type="dxa"/>
            <w:tcBorders>
              <w:top w:val="nil"/>
              <w:left w:val="nil"/>
              <w:bottom w:val="single" w:sz="4" w:space="0" w:color="auto"/>
              <w:right w:val="single" w:sz="4" w:space="0" w:color="auto"/>
            </w:tcBorders>
            <w:vAlign w:val="center"/>
            <w:hideMark/>
          </w:tcPr>
          <w:p w14:paraId="42009505"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Чебоксары, ул. Ленина, д. 33/1</w:t>
            </w:r>
          </w:p>
        </w:tc>
        <w:tc>
          <w:tcPr>
            <w:tcW w:w="1559" w:type="dxa"/>
            <w:tcBorders>
              <w:top w:val="nil"/>
              <w:left w:val="nil"/>
              <w:bottom w:val="single" w:sz="4" w:space="0" w:color="auto"/>
              <w:right w:val="single" w:sz="4" w:space="0" w:color="auto"/>
            </w:tcBorders>
            <w:vAlign w:val="center"/>
            <w:hideMark/>
          </w:tcPr>
          <w:p w14:paraId="2B61BD81"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114CD0BA" w14:textId="77777777" w:rsidTr="00221C95">
        <w:trPr>
          <w:trHeight w:val="300"/>
        </w:trPr>
        <w:tc>
          <w:tcPr>
            <w:tcW w:w="3964" w:type="dxa"/>
            <w:tcBorders>
              <w:top w:val="nil"/>
              <w:left w:val="single" w:sz="4" w:space="0" w:color="auto"/>
              <w:bottom w:val="single" w:sz="4" w:space="0" w:color="auto"/>
              <w:right w:val="single" w:sz="4" w:space="0" w:color="auto"/>
            </w:tcBorders>
            <w:shd w:val="clear" w:color="000000" w:fill="D9D9D9"/>
            <w:vAlign w:val="center"/>
            <w:hideMark/>
          </w:tcPr>
          <w:p w14:paraId="7629DA9F" w14:textId="77777777" w:rsidR="00882DDC" w:rsidRPr="00882DDC" w:rsidRDefault="00882DDC" w:rsidP="00882DDC">
            <w:pPr>
              <w:spacing w:after="0" w:line="240" w:lineRule="auto"/>
              <w:rPr>
                <w:rFonts w:ascii="Times New Roman" w:eastAsia="Times New Roman" w:hAnsi="Times New Roman" w:cs="Times New Roman"/>
                <w:b/>
                <w:bCs/>
                <w:color w:val="000000"/>
                <w:sz w:val="24"/>
                <w:szCs w:val="24"/>
                <w:lang w:eastAsia="ru-RU"/>
              </w:rPr>
            </w:pPr>
            <w:r w:rsidRPr="00882DDC">
              <w:rPr>
                <w:rFonts w:ascii="Times New Roman" w:eastAsia="Times New Roman" w:hAnsi="Times New Roman" w:cs="Times New Roman"/>
                <w:b/>
                <w:bCs/>
                <w:color w:val="000000"/>
                <w:sz w:val="24"/>
                <w:szCs w:val="24"/>
                <w:lang w:eastAsia="ru-RU"/>
              </w:rPr>
              <w:t>Марий Эл и Чувашия итого:</w:t>
            </w:r>
          </w:p>
        </w:tc>
        <w:tc>
          <w:tcPr>
            <w:tcW w:w="4111" w:type="dxa"/>
            <w:tcBorders>
              <w:top w:val="nil"/>
              <w:left w:val="nil"/>
              <w:bottom w:val="single" w:sz="4" w:space="0" w:color="auto"/>
              <w:right w:val="single" w:sz="4" w:space="0" w:color="auto"/>
            </w:tcBorders>
            <w:shd w:val="clear" w:color="000000" w:fill="D9D9D9"/>
            <w:vAlign w:val="center"/>
            <w:hideMark/>
          </w:tcPr>
          <w:p w14:paraId="3EB50896" w14:textId="77777777" w:rsidR="00882DDC" w:rsidRPr="00882DDC" w:rsidRDefault="00882DDC" w:rsidP="00882DDC">
            <w:pPr>
              <w:spacing w:after="0" w:line="240" w:lineRule="auto"/>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000000" w:fill="D9D9D9"/>
            <w:vAlign w:val="center"/>
            <w:hideMark/>
          </w:tcPr>
          <w:p w14:paraId="42174207" w14:textId="77777777" w:rsidR="00882DDC" w:rsidRPr="00882DDC" w:rsidRDefault="00882DDC" w:rsidP="00882DDC">
            <w:pPr>
              <w:spacing w:after="0" w:line="240" w:lineRule="auto"/>
              <w:jc w:val="center"/>
              <w:rPr>
                <w:rFonts w:ascii="Times New Roman" w:eastAsia="Times New Roman" w:hAnsi="Times New Roman" w:cs="Times New Roman"/>
                <w:color w:val="000000"/>
                <w:sz w:val="24"/>
                <w:szCs w:val="24"/>
                <w:lang w:eastAsia="ru-RU"/>
              </w:rPr>
            </w:pPr>
            <w:r w:rsidRPr="00882DDC">
              <w:rPr>
                <w:rFonts w:ascii="Times New Roman" w:eastAsia="Times New Roman" w:hAnsi="Times New Roman" w:cs="Times New Roman"/>
                <w:color w:val="000000"/>
                <w:sz w:val="24"/>
                <w:szCs w:val="24"/>
                <w:lang w:eastAsia="ru-RU"/>
              </w:rPr>
              <w:t>3</w:t>
            </w:r>
          </w:p>
        </w:tc>
      </w:tr>
      <w:tr w:rsidR="00882DDC" w:rsidRPr="00882DDC" w14:paraId="324F18A9"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4AF01C4D"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Мордовский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787AA0AB"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Саранск,у л. Севастопольская, д 57</w:t>
            </w:r>
          </w:p>
        </w:tc>
        <w:tc>
          <w:tcPr>
            <w:tcW w:w="1559" w:type="dxa"/>
            <w:tcBorders>
              <w:top w:val="nil"/>
              <w:left w:val="nil"/>
              <w:bottom w:val="single" w:sz="4" w:space="0" w:color="auto"/>
              <w:right w:val="single" w:sz="4" w:space="0" w:color="auto"/>
            </w:tcBorders>
            <w:vAlign w:val="center"/>
            <w:hideMark/>
          </w:tcPr>
          <w:p w14:paraId="1372B324"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2F91CDAE" w14:textId="77777777" w:rsidTr="00221C95">
        <w:trPr>
          <w:trHeight w:val="300"/>
        </w:trPr>
        <w:tc>
          <w:tcPr>
            <w:tcW w:w="3964" w:type="dxa"/>
            <w:tcBorders>
              <w:top w:val="nil"/>
              <w:left w:val="single" w:sz="4" w:space="0" w:color="auto"/>
              <w:bottom w:val="single" w:sz="4" w:space="0" w:color="auto"/>
              <w:right w:val="single" w:sz="4" w:space="0" w:color="auto"/>
            </w:tcBorders>
            <w:shd w:val="clear" w:color="000000" w:fill="D9D9D9"/>
            <w:vAlign w:val="center"/>
            <w:hideMark/>
          </w:tcPr>
          <w:p w14:paraId="1F71E828" w14:textId="77777777" w:rsidR="00882DDC" w:rsidRPr="00882DDC" w:rsidRDefault="00882DDC" w:rsidP="00882DDC">
            <w:pPr>
              <w:spacing w:after="0" w:line="240" w:lineRule="auto"/>
              <w:rPr>
                <w:rFonts w:ascii="Times New Roman" w:eastAsia="Times New Roman" w:hAnsi="Times New Roman" w:cs="Times New Roman"/>
                <w:b/>
                <w:bCs/>
                <w:color w:val="000000"/>
                <w:sz w:val="24"/>
                <w:szCs w:val="24"/>
                <w:lang w:eastAsia="ru-RU"/>
              </w:rPr>
            </w:pPr>
            <w:r w:rsidRPr="00882DDC">
              <w:rPr>
                <w:rFonts w:ascii="Times New Roman" w:eastAsia="Times New Roman" w:hAnsi="Times New Roman" w:cs="Times New Roman"/>
                <w:b/>
                <w:bCs/>
                <w:color w:val="000000"/>
                <w:sz w:val="24"/>
                <w:szCs w:val="24"/>
                <w:lang w:eastAsia="ru-RU"/>
              </w:rPr>
              <w:t>Мордовский итого:</w:t>
            </w:r>
          </w:p>
        </w:tc>
        <w:tc>
          <w:tcPr>
            <w:tcW w:w="4111" w:type="dxa"/>
            <w:tcBorders>
              <w:top w:val="nil"/>
              <w:left w:val="nil"/>
              <w:bottom w:val="single" w:sz="4" w:space="0" w:color="auto"/>
              <w:right w:val="single" w:sz="4" w:space="0" w:color="auto"/>
            </w:tcBorders>
            <w:shd w:val="clear" w:color="000000" w:fill="D9D9D9"/>
            <w:vAlign w:val="center"/>
            <w:hideMark/>
          </w:tcPr>
          <w:p w14:paraId="6FE41B6C" w14:textId="77777777" w:rsidR="00882DDC" w:rsidRPr="00882DDC" w:rsidRDefault="00882DDC" w:rsidP="00882DDC">
            <w:pPr>
              <w:spacing w:after="0" w:line="240" w:lineRule="auto"/>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000000" w:fill="D9D9D9"/>
            <w:vAlign w:val="center"/>
            <w:hideMark/>
          </w:tcPr>
          <w:p w14:paraId="1CFCF6B9" w14:textId="77777777" w:rsidR="00882DDC" w:rsidRPr="00882DDC" w:rsidRDefault="00882DDC" w:rsidP="00882DDC">
            <w:pPr>
              <w:spacing w:after="0" w:line="240" w:lineRule="auto"/>
              <w:jc w:val="center"/>
              <w:rPr>
                <w:rFonts w:ascii="Times New Roman" w:eastAsia="Times New Roman" w:hAnsi="Times New Roman" w:cs="Times New Roman"/>
                <w:color w:val="000000"/>
                <w:sz w:val="24"/>
                <w:szCs w:val="24"/>
                <w:lang w:eastAsia="ru-RU"/>
              </w:rPr>
            </w:pPr>
            <w:r w:rsidRPr="00882DDC">
              <w:rPr>
                <w:rFonts w:ascii="Times New Roman" w:eastAsia="Times New Roman" w:hAnsi="Times New Roman" w:cs="Times New Roman"/>
                <w:color w:val="000000"/>
                <w:sz w:val="24"/>
                <w:szCs w:val="24"/>
                <w:lang w:eastAsia="ru-RU"/>
              </w:rPr>
              <w:t>1</w:t>
            </w:r>
          </w:p>
        </w:tc>
      </w:tr>
      <w:tr w:rsidR="00882DDC" w:rsidRPr="00882DDC" w14:paraId="3D68D754"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078C6814"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Нижегородский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30816EE7"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Дзержинск, ул. Петрищева, д. 10А</w:t>
            </w:r>
          </w:p>
        </w:tc>
        <w:tc>
          <w:tcPr>
            <w:tcW w:w="1559" w:type="dxa"/>
            <w:tcBorders>
              <w:top w:val="nil"/>
              <w:left w:val="nil"/>
              <w:bottom w:val="single" w:sz="4" w:space="0" w:color="auto"/>
              <w:right w:val="single" w:sz="4" w:space="0" w:color="auto"/>
            </w:tcBorders>
            <w:vAlign w:val="center"/>
            <w:hideMark/>
          </w:tcPr>
          <w:p w14:paraId="70887120"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556BDC57"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7A199158"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Нижегородский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41E9E962"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Дзержинск, ул. Ватутина, д. 21/20</w:t>
            </w:r>
          </w:p>
        </w:tc>
        <w:tc>
          <w:tcPr>
            <w:tcW w:w="1559" w:type="dxa"/>
            <w:tcBorders>
              <w:top w:val="nil"/>
              <w:left w:val="nil"/>
              <w:bottom w:val="single" w:sz="4" w:space="0" w:color="auto"/>
              <w:right w:val="single" w:sz="4" w:space="0" w:color="auto"/>
            </w:tcBorders>
            <w:vAlign w:val="center"/>
            <w:hideMark/>
          </w:tcPr>
          <w:p w14:paraId="45AB3DBA"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063C4089"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25F0D24B"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Нижегородский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22C0552C"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Кстово, бул. Нефтепереработчиков, д. 19</w:t>
            </w:r>
          </w:p>
        </w:tc>
        <w:tc>
          <w:tcPr>
            <w:tcW w:w="1559" w:type="dxa"/>
            <w:tcBorders>
              <w:top w:val="nil"/>
              <w:left w:val="nil"/>
              <w:bottom w:val="single" w:sz="4" w:space="0" w:color="auto"/>
              <w:right w:val="single" w:sz="4" w:space="0" w:color="auto"/>
            </w:tcBorders>
            <w:vAlign w:val="center"/>
            <w:hideMark/>
          </w:tcPr>
          <w:p w14:paraId="47904F3A"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66090AD5" w14:textId="77777777" w:rsidTr="00221C95">
        <w:trPr>
          <w:trHeight w:val="300"/>
        </w:trPr>
        <w:tc>
          <w:tcPr>
            <w:tcW w:w="3964" w:type="dxa"/>
            <w:tcBorders>
              <w:top w:val="nil"/>
              <w:left w:val="single" w:sz="4" w:space="0" w:color="auto"/>
              <w:bottom w:val="single" w:sz="4" w:space="0" w:color="auto"/>
              <w:right w:val="single" w:sz="4" w:space="0" w:color="auto"/>
            </w:tcBorders>
            <w:shd w:val="clear" w:color="000000" w:fill="D9D9D9"/>
            <w:vAlign w:val="center"/>
            <w:hideMark/>
          </w:tcPr>
          <w:p w14:paraId="508480CA" w14:textId="77777777" w:rsidR="00882DDC" w:rsidRPr="00882DDC" w:rsidRDefault="00882DDC" w:rsidP="00882DDC">
            <w:pPr>
              <w:spacing w:after="0" w:line="240" w:lineRule="auto"/>
              <w:rPr>
                <w:rFonts w:ascii="Times New Roman" w:eastAsia="Times New Roman" w:hAnsi="Times New Roman" w:cs="Times New Roman"/>
                <w:b/>
                <w:bCs/>
                <w:color w:val="000000"/>
                <w:sz w:val="24"/>
                <w:szCs w:val="24"/>
                <w:lang w:eastAsia="ru-RU"/>
              </w:rPr>
            </w:pPr>
            <w:r w:rsidRPr="00882DDC">
              <w:rPr>
                <w:rFonts w:ascii="Times New Roman" w:eastAsia="Times New Roman" w:hAnsi="Times New Roman" w:cs="Times New Roman"/>
                <w:b/>
                <w:bCs/>
                <w:color w:val="000000"/>
                <w:sz w:val="24"/>
                <w:szCs w:val="24"/>
                <w:lang w:eastAsia="ru-RU"/>
              </w:rPr>
              <w:t>Нижегородский итого:</w:t>
            </w:r>
          </w:p>
        </w:tc>
        <w:tc>
          <w:tcPr>
            <w:tcW w:w="4111" w:type="dxa"/>
            <w:tcBorders>
              <w:top w:val="nil"/>
              <w:left w:val="nil"/>
              <w:bottom w:val="single" w:sz="4" w:space="0" w:color="auto"/>
              <w:right w:val="single" w:sz="4" w:space="0" w:color="auto"/>
            </w:tcBorders>
            <w:shd w:val="clear" w:color="000000" w:fill="D9D9D9"/>
            <w:vAlign w:val="center"/>
            <w:hideMark/>
          </w:tcPr>
          <w:p w14:paraId="064DA7FE" w14:textId="77777777" w:rsidR="00882DDC" w:rsidRPr="00882DDC" w:rsidRDefault="00882DDC" w:rsidP="00882DDC">
            <w:pPr>
              <w:spacing w:after="0" w:line="240" w:lineRule="auto"/>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000000" w:fill="D9D9D9"/>
            <w:vAlign w:val="center"/>
            <w:hideMark/>
          </w:tcPr>
          <w:p w14:paraId="6C32703F" w14:textId="77777777" w:rsidR="00882DDC" w:rsidRPr="00882DDC" w:rsidRDefault="00882DDC" w:rsidP="00882DDC">
            <w:pPr>
              <w:spacing w:after="0" w:line="240" w:lineRule="auto"/>
              <w:jc w:val="center"/>
              <w:rPr>
                <w:rFonts w:ascii="Times New Roman" w:eastAsia="Times New Roman" w:hAnsi="Times New Roman" w:cs="Times New Roman"/>
                <w:color w:val="000000"/>
                <w:sz w:val="24"/>
                <w:szCs w:val="24"/>
                <w:lang w:eastAsia="ru-RU"/>
              </w:rPr>
            </w:pPr>
            <w:r w:rsidRPr="00882DDC">
              <w:rPr>
                <w:rFonts w:ascii="Times New Roman" w:eastAsia="Times New Roman" w:hAnsi="Times New Roman" w:cs="Times New Roman"/>
                <w:color w:val="000000"/>
                <w:sz w:val="24"/>
                <w:szCs w:val="24"/>
                <w:lang w:eastAsia="ru-RU"/>
              </w:rPr>
              <w:t>3</w:t>
            </w:r>
          </w:p>
        </w:tc>
      </w:tr>
      <w:tr w:rsidR="00882DDC" w:rsidRPr="00882DDC" w14:paraId="4677574A"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03F18797"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Оренбургский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63EB6925"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п. Акбулак, пер. Площадный, 36а</w:t>
            </w:r>
          </w:p>
        </w:tc>
        <w:tc>
          <w:tcPr>
            <w:tcW w:w="1559" w:type="dxa"/>
            <w:tcBorders>
              <w:top w:val="nil"/>
              <w:left w:val="nil"/>
              <w:bottom w:val="single" w:sz="4" w:space="0" w:color="auto"/>
              <w:right w:val="single" w:sz="4" w:space="0" w:color="auto"/>
            </w:tcBorders>
            <w:vAlign w:val="center"/>
            <w:hideMark/>
          </w:tcPr>
          <w:p w14:paraId="592DA09C"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6A117B85"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6B5C8AD2"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Оренбургский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58468B6E"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п. Саракташ, ул. Мира, 96</w:t>
            </w:r>
          </w:p>
        </w:tc>
        <w:tc>
          <w:tcPr>
            <w:tcW w:w="1559" w:type="dxa"/>
            <w:tcBorders>
              <w:top w:val="nil"/>
              <w:left w:val="nil"/>
              <w:bottom w:val="single" w:sz="4" w:space="0" w:color="auto"/>
              <w:right w:val="single" w:sz="4" w:space="0" w:color="auto"/>
            </w:tcBorders>
            <w:vAlign w:val="center"/>
            <w:hideMark/>
          </w:tcPr>
          <w:p w14:paraId="255FDF97"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41362551"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3BBC8B16"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Оренбургский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4B30A8CD"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Соль-Илецк, ул. Чайковского, 38/1</w:t>
            </w:r>
          </w:p>
        </w:tc>
        <w:tc>
          <w:tcPr>
            <w:tcW w:w="1559" w:type="dxa"/>
            <w:tcBorders>
              <w:top w:val="nil"/>
              <w:left w:val="nil"/>
              <w:bottom w:val="single" w:sz="4" w:space="0" w:color="auto"/>
              <w:right w:val="single" w:sz="4" w:space="0" w:color="auto"/>
            </w:tcBorders>
            <w:vAlign w:val="center"/>
            <w:hideMark/>
          </w:tcPr>
          <w:p w14:paraId="24C8AA33"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6374F94E"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55427682"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Оренбургский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71C92A25"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п. Тюльган, ул. М. Горького, 12</w:t>
            </w:r>
          </w:p>
        </w:tc>
        <w:tc>
          <w:tcPr>
            <w:tcW w:w="1559" w:type="dxa"/>
            <w:tcBorders>
              <w:top w:val="nil"/>
              <w:left w:val="nil"/>
              <w:bottom w:val="single" w:sz="4" w:space="0" w:color="auto"/>
              <w:right w:val="single" w:sz="4" w:space="0" w:color="auto"/>
            </w:tcBorders>
            <w:vAlign w:val="center"/>
            <w:hideMark/>
          </w:tcPr>
          <w:p w14:paraId="4D62D43D"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25C759E5"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198D1AAD"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Оренбургский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5545238E"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Оренбург, пр-т Гагарина, 48/1</w:t>
            </w:r>
          </w:p>
        </w:tc>
        <w:tc>
          <w:tcPr>
            <w:tcW w:w="1559" w:type="dxa"/>
            <w:tcBorders>
              <w:top w:val="nil"/>
              <w:left w:val="nil"/>
              <w:bottom w:val="single" w:sz="4" w:space="0" w:color="auto"/>
              <w:right w:val="single" w:sz="4" w:space="0" w:color="auto"/>
            </w:tcBorders>
            <w:vAlign w:val="center"/>
            <w:hideMark/>
          </w:tcPr>
          <w:p w14:paraId="5871EE14"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5C3BC5BF"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6BD07DDB"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Оренбургский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38792854"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Гай, пр-т Победы, 7</w:t>
            </w:r>
          </w:p>
        </w:tc>
        <w:tc>
          <w:tcPr>
            <w:tcW w:w="1559" w:type="dxa"/>
            <w:tcBorders>
              <w:top w:val="nil"/>
              <w:left w:val="nil"/>
              <w:bottom w:val="single" w:sz="4" w:space="0" w:color="auto"/>
              <w:right w:val="single" w:sz="4" w:space="0" w:color="auto"/>
            </w:tcBorders>
            <w:vAlign w:val="center"/>
            <w:hideMark/>
          </w:tcPr>
          <w:p w14:paraId="1B0CFC67"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1D3291F1"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7C1E116A"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Оренбургский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288F1854"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Кувандык, пр-т Мира, 5</w:t>
            </w:r>
          </w:p>
        </w:tc>
        <w:tc>
          <w:tcPr>
            <w:tcW w:w="1559" w:type="dxa"/>
            <w:tcBorders>
              <w:top w:val="nil"/>
              <w:left w:val="nil"/>
              <w:bottom w:val="single" w:sz="4" w:space="0" w:color="auto"/>
              <w:right w:val="single" w:sz="4" w:space="0" w:color="auto"/>
            </w:tcBorders>
            <w:vAlign w:val="center"/>
            <w:hideMark/>
          </w:tcPr>
          <w:p w14:paraId="14A51C12"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6B3C4898"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38159541"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Оренбургский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2F0BBC20"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Медногорск, ул. Ленина, 6</w:t>
            </w:r>
          </w:p>
        </w:tc>
        <w:tc>
          <w:tcPr>
            <w:tcW w:w="1559" w:type="dxa"/>
            <w:tcBorders>
              <w:top w:val="nil"/>
              <w:left w:val="nil"/>
              <w:bottom w:val="single" w:sz="4" w:space="0" w:color="auto"/>
              <w:right w:val="single" w:sz="4" w:space="0" w:color="auto"/>
            </w:tcBorders>
            <w:vAlign w:val="center"/>
            <w:hideMark/>
          </w:tcPr>
          <w:p w14:paraId="703CE579"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11F23472"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02B9CFF5"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lastRenderedPageBreak/>
              <w:t>Оренбургский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2D6B8A4D"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п. Новоорск, ул. Рабочая, 9</w:t>
            </w:r>
          </w:p>
        </w:tc>
        <w:tc>
          <w:tcPr>
            <w:tcW w:w="1559" w:type="dxa"/>
            <w:tcBorders>
              <w:top w:val="nil"/>
              <w:left w:val="nil"/>
              <w:bottom w:val="single" w:sz="4" w:space="0" w:color="auto"/>
              <w:right w:val="single" w:sz="4" w:space="0" w:color="auto"/>
            </w:tcBorders>
            <w:vAlign w:val="center"/>
            <w:hideMark/>
          </w:tcPr>
          <w:p w14:paraId="11A56A78"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3E527800"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13D2AB65"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Оренбургский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1405FB17"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п. Светлый, ул. Советская, 17</w:t>
            </w:r>
          </w:p>
        </w:tc>
        <w:tc>
          <w:tcPr>
            <w:tcW w:w="1559" w:type="dxa"/>
            <w:tcBorders>
              <w:top w:val="nil"/>
              <w:left w:val="nil"/>
              <w:bottom w:val="single" w:sz="4" w:space="0" w:color="auto"/>
              <w:right w:val="single" w:sz="4" w:space="0" w:color="auto"/>
            </w:tcBorders>
            <w:vAlign w:val="center"/>
            <w:hideMark/>
          </w:tcPr>
          <w:p w14:paraId="447E5A14"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165EF564"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7CD25D75"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Оренбургский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2D5839F5"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Ясный, ул. Ленина, 9</w:t>
            </w:r>
          </w:p>
        </w:tc>
        <w:tc>
          <w:tcPr>
            <w:tcW w:w="1559" w:type="dxa"/>
            <w:tcBorders>
              <w:top w:val="nil"/>
              <w:left w:val="nil"/>
              <w:bottom w:val="single" w:sz="4" w:space="0" w:color="auto"/>
              <w:right w:val="single" w:sz="4" w:space="0" w:color="auto"/>
            </w:tcBorders>
            <w:vAlign w:val="center"/>
            <w:hideMark/>
          </w:tcPr>
          <w:p w14:paraId="2CB42793"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32F9A7C6"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53F8BFA4"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Оренбургский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08DCC6E8"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Новотроицк, ул. Советская, 60/ ул. Школьная, 2</w:t>
            </w:r>
          </w:p>
        </w:tc>
        <w:tc>
          <w:tcPr>
            <w:tcW w:w="1559" w:type="dxa"/>
            <w:tcBorders>
              <w:top w:val="nil"/>
              <w:left w:val="nil"/>
              <w:bottom w:val="single" w:sz="4" w:space="0" w:color="auto"/>
              <w:right w:val="single" w:sz="4" w:space="0" w:color="auto"/>
            </w:tcBorders>
            <w:vAlign w:val="center"/>
            <w:hideMark/>
          </w:tcPr>
          <w:p w14:paraId="18C75AF8"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6F05FF14"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2EA61BF1"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Оренбургский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358AAB31"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Орск, ул. Ленина, 128</w:t>
            </w:r>
          </w:p>
        </w:tc>
        <w:tc>
          <w:tcPr>
            <w:tcW w:w="1559" w:type="dxa"/>
            <w:tcBorders>
              <w:top w:val="nil"/>
              <w:left w:val="nil"/>
              <w:bottom w:val="single" w:sz="4" w:space="0" w:color="auto"/>
              <w:right w:val="single" w:sz="4" w:space="0" w:color="auto"/>
            </w:tcBorders>
            <w:vAlign w:val="center"/>
            <w:hideMark/>
          </w:tcPr>
          <w:p w14:paraId="23D64AF3"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515F99D5"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541781F3"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Оренбургский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24E11F78"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Орск, ш. Вокзальное, 13а</w:t>
            </w:r>
          </w:p>
        </w:tc>
        <w:tc>
          <w:tcPr>
            <w:tcW w:w="1559" w:type="dxa"/>
            <w:tcBorders>
              <w:top w:val="nil"/>
              <w:left w:val="nil"/>
              <w:bottom w:val="single" w:sz="4" w:space="0" w:color="auto"/>
              <w:right w:val="single" w:sz="4" w:space="0" w:color="auto"/>
            </w:tcBorders>
            <w:vAlign w:val="center"/>
            <w:hideMark/>
          </w:tcPr>
          <w:p w14:paraId="6B81106A"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3CD170FB"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5B9D6CCC"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Оренбургский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4163C7F1"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Абдулино, ул. Почтовая, 17а</w:t>
            </w:r>
          </w:p>
        </w:tc>
        <w:tc>
          <w:tcPr>
            <w:tcW w:w="1559" w:type="dxa"/>
            <w:tcBorders>
              <w:top w:val="nil"/>
              <w:left w:val="nil"/>
              <w:bottom w:val="single" w:sz="4" w:space="0" w:color="auto"/>
              <w:right w:val="single" w:sz="4" w:space="0" w:color="auto"/>
            </w:tcBorders>
            <w:vAlign w:val="center"/>
            <w:hideMark/>
          </w:tcPr>
          <w:p w14:paraId="2BFA4FBB"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37DF60EE"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49E821ED"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Оренбургский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696A6BA5"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п. Переволоцкий, ул. Чкалова, 26</w:t>
            </w:r>
          </w:p>
        </w:tc>
        <w:tc>
          <w:tcPr>
            <w:tcW w:w="1559" w:type="dxa"/>
            <w:tcBorders>
              <w:top w:val="nil"/>
              <w:left w:val="nil"/>
              <w:bottom w:val="single" w:sz="4" w:space="0" w:color="auto"/>
              <w:right w:val="single" w:sz="4" w:space="0" w:color="auto"/>
            </w:tcBorders>
            <w:vAlign w:val="center"/>
            <w:hideMark/>
          </w:tcPr>
          <w:p w14:paraId="32B07E05"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16DC4C21"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0F965F82"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Оренбургский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16DAB7ED"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Сорочинск, ул. Володарского, 15</w:t>
            </w:r>
          </w:p>
        </w:tc>
        <w:tc>
          <w:tcPr>
            <w:tcW w:w="1559" w:type="dxa"/>
            <w:tcBorders>
              <w:top w:val="nil"/>
              <w:left w:val="nil"/>
              <w:bottom w:val="single" w:sz="4" w:space="0" w:color="auto"/>
              <w:right w:val="single" w:sz="4" w:space="0" w:color="auto"/>
            </w:tcBorders>
            <w:vAlign w:val="center"/>
            <w:hideMark/>
          </w:tcPr>
          <w:p w14:paraId="5FCEAD54"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41CEEFA5"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1C6154F3"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Оренбургский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5D04A247"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Бугуруслан, ул. Революционная, 30</w:t>
            </w:r>
          </w:p>
        </w:tc>
        <w:tc>
          <w:tcPr>
            <w:tcW w:w="1559" w:type="dxa"/>
            <w:tcBorders>
              <w:top w:val="nil"/>
              <w:left w:val="nil"/>
              <w:bottom w:val="single" w:sz="4" w:space="0" w:color="auto"/>
              <w:right w:val="single" w:sz="4" w:space="0" w:color="auto"/>
            </w:tcBorders>
            <w:vAlign w:val="center"/>
            <w:hideMark/>
          </w:tcPr>
          <w:p w14:paraId="15D259E2"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3789E52D" w14:textId="77777777" w:rsidTr="00221C95">
        <w:trPr>
          <w:trHeight w:val="300"/>
        </w:trPr>
        <w:tc>
          <w:tcPr>
            <w:tcW w:w="3964" w:type="dxa"/>
            <w:tcBorders>
              <w:top w:val="nil"/>
              <w:left w:val="single" w:sz="4" w:space="0" w:color="auto"/>
              <w:bottom w:val="single" w:sz="4" w:space="0" w:color="auto"/>
              <w:right w:val="single" w:sz="4" w:space="0" w:color="auto"/>
            </w:tcBorders>
            <w:shd w:val="clear" w:color="000000" w:fill="D9D9D9"/>
            <w:vAlign w:val="center"/>
            <w:hideMark/>
          </w:tcPr>
          <w:p w14:paraId="3ACC5DCA" w14:textId="77777777" w:rsidR="00882DDC" w:rsidRPr="00882DDC" w:rsidRDefault="00882DDC" w:rsidP="00882DDC">
            <w:pPr>
              <w:spacing w:after="0" w:line="240" w:lineRule="auto"/>
              <w:rPr>
                <w:rFonts w:ascii="Times New Roman" w:eastAsia="Times New Roman" w:hAnsi="Times New Roman" w:cs="Times New Roman"/>
                <w:b/>
                <w:bCs/>
                <w:color w:val="000000"/>
                <w:sz w:val="24"/>
                <w:szCs w:val="24"/>
                <w:lang w:eastAsia="ru-RU"/>
              </w:rPr>
            </w:pPr>
            <w:r w:rsidRPr="00882DDC">
              <w:rPr>
                <w:rFonts w:ascii="Times New Roman" w:eastAsia="Times New Roman" w:hAnsi="Times New Roman" w:cs="Times New Roman"/>
                <w:b/>
                <w:bCs/>
                <w:color w:val="000000"/>
                <w:sz w:val="24"/>
                <w:szCs w:val="24"/>
                <w:lang w:eastAsia="ru-RU"/>
              </w:rPr>
              <w:t>Оренбургский итого:</w:t>
            </w:r>
          </w:p>
        </w:tc>
        <w:tc>
          <w:tcPr>
            <w:tcW w:w="4111" w:type="dxa"/>
            <w:tcBorders>
              <w:top w:val="nil"/>
              <w:left w:val="nil"/>
              <w:bottom w:val="single" w:sz="4" w:space="0" w:color="auto"/>
              <w:right w:val="single" w:sz="4" w:space="0" w:color="auto"/>
            </w:tcBorders>
            <w:shd w:val="clear" w:color="000000" w:fill="D9D9D9"/>
            <w:vAlign w:val="center"/>
            <w:hideMark/>
          </w:tcPr>
          <w:p w14:paraId="4D36E7D9" w14:textId="77777777" w:rsidR="00882DDC" w:rsidRPr="00882DDC" w:rsidRDefault="00882DDC" w:rsidP="00882DDC">
            <w:pPr>
              <w:spacing w:after="0" w:line="240" w:lineRule="auto"/>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000000" w:fill="D9D9D9"/>
            <w:vAlign w:val="center"/>
            <w:hideMark/>
          </w:tcPr>
          <w:p w14:paraId="4E694506" w14:textId="77777777" w:rsidR="00882DDC" w:rsidRPr="00882DDC" w:rsidRDefault="00882DDC" w:rsidP="00882DDC">
            <w:pPr>
              <w:spacing w:after="0" w:line="240" w:lineRule="auto"/>
              <w:jc w:val="center"/>
              <w:rPr>
                <w:rFonts w:ascii="Times New Roman" w:eastAsia="Times New Roman" w:hAnsi="Times New Roman" w:cs="Times New Roman"/>
                <w:color w:val="000000"/>
                <w:sz w:val="24"/>
                <w:szCs w:val="24"/>
                <w:lang w:eastAsia="ru-RU"/>
              </w:rPr>
            </w:pPr>
            <w:r w:rsidRPr="00882DDC">
              <w:rPr>
                <w:rFonts w:ascii="Times New Roman" w:eastAsia="Times New Roman" w:hAnsi="Times New Roman" w:cs="Times New Roman"/>
                <w:color w:val="000000"/>
                <w:sz w:val="24"/>
                <w:szCs w:val="24"/>
                <w:lang w:eastAsia="ru-RU"/>
              </w:rPr>
              <w:t>18</w:t>
            </w:r>
          </w:p>
        </w:tc>
      </w:tr>
      <w:tr w:rsidR="00882DDC" w:rsidRPr="00882DDC" w14:paraId="7D134509"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4029BBB3"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Пензенский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1C129F64"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Пенза, ул. Гагарина, 7а</w:t>
            </w:r>
          </w:p>
        </w:tc>
        <w:tc>
          <w:tcPr>
            <w:tcW w:w="1559" w:type="dxa"/>
            <w:tcBorders>
              <w:top w:val="nil"/>
              <w:left w:val="nil"/>
              <w:bottom w:val="single" w:sz="4" w:space="0" w:color="auto"/>
              <w:right w:val="single" w:sz="4" w:space="0" w:color="auto"/>
            </w:tcBorders>
            <w:vAlign w:val="center"/>
            <w:hideMark/>
          </w:tcPr>
          <w:p w14:paraId="11797F3F"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71B45239" w14:textId="77777777" w:rsidTr="00221C95">
        <w:trPr>
          <w:trHeight w:val="300"/>
        </w:trPr>
        <w:tc>
          <w:tcPr>
            <w:tcW w:w="3964" w:type="dxa"/>
            <w:tcBorders>
              <w:top w:val="nil"/>
              <w:left w:val="single" w:sz="4" w:space="0" w:color="auto"/>
              <w:bottom w:val="single" w:sz="4" w:space="0" w:color="auto"/>
              <w:right w:val="single" w:sz="4" w:space="0" w:color="auto"/>
            </w:tcBorders>
            <w:shd w:val="clear" w:color="000000" w:fill="D9D9D9"/>
            <w:vAlign w:val="center"/>
            <w:hideMark/>
          </w:tcPr>
          <w:p w14:paraId="674C7077" w14:textId="77777777" w:rsidR="00882DDC" w:rsidRPr="00882DDC" w:rsidRDefault="00882DDC" w:rsidP="00882DDC">
            <w:pPr>
              <w:spacing w:after="0" w:line="240" w:lineRule="auto"/>
              <w:rPr>
                <w:rFonts w:ascii="Times New Roman" w:eastAsia="Times New Roman" w:hAnsi="Times New Roman" w:cs="Times New Roman"/>
                <w:b/>
                <w:bCs/>
                <w:color w:val="000000"/>
                <w:sz w:val="24"/>
                <w:szCs w:val="24"/>
                <w:lang w:eastAsia="ru-RU"/>
              </w:rPr>
            </w:pPr>
            <w:r w:rsidRPr="00882DDC">
              <w:rPr>
                <w:rFonts w:ascii="Times New Roman" w:eastAsia="Times New Roman" w:hAnsi="Times New Roman" w:cs="Times New Roman"/>
                <w:b/>
                <w:bCs/>
                <w:color w:val="000000"/>
                <w:sz w:val="24"/>
                <w:szCs w:val="24"/>
                <w:lang w:eastAsia="ru-RU"/>
              </w:rPr>
              <w:t>Пензенский итого:</w:t>
            </w:r>
          </w:p>
        </w:tc>
        <w:tc>
          <w:tcPr>
            <w:tcW w:w="4111" w:type="dxa"/>
            <w:tcBorders>
              <w:top w:val="nil"/>
              <w:left w:val="nil"/>
              <w:bottom w:val="single" w:sz="4" w:space="0" w:color="auto"/>
              <w:right w:val="single" w:sz="4" w:space="0" w:color="auto"/>
            </w:tcBorders>
            <w:shd w:val="clear" w:color="000000" w:fill="D9D9D9"/>
            <w:vAlign w:val="center"/>
            <w:hideMark/>
          </w:tcPr>
          <w:p w14:paraId="7A836B5B" w14:textId="77777777" w:rsidR="00882DDC" w:rsidRPr="00882DDC" w:rsidRDefault="00882DDC" w:rsidP="00882DDC">
            <w:pPr>
              <w:spacing w:after="0" w:line="240" w:lineRule="auto"/>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000000" w:fill="D9D9D9"/>
            <w:vAlign w:val="center"/>
            <w:hideMark/>
          </w:tcPr>
          <w:p w14:paraId="1EBA7201" w14:textId="77777777" w:rsidR="00882DDC" w:rsidRPr="00882DDC" w:rsidRDefault="00882DDC" w:rsidP="00882DDC">
            <w:pPr>
              <w:spacing w:after="0" w:line="240" w:lineRule="auto"/>
              <w:jc w:val="center"/>
              <w:rPr>
                <w:rFonts w:ascii="Times New Roman" w:eastAsia="Times New Roman" w:hAnsi="Times New Roman" w:cs="Times New Roman"/>
                <w:color w:val="000000"/>
                <w:sz w:val="24"/>
                <w:szCs w:val="24"/>
                <w:lang w:eastAsia="ru-RU"/>
              </w:rPr>
            </w:pPr>
            <w:r w:rsidRPr="00882DDC">
              <w:rPr>
                <w:rFonts w:ascii="Times New Roman" w:eastAsia="Times New Roman" w:hAnsi="Times New Roman" w:cs="Times New Roman"/>
                <w:color w:val="000000"/>
                <w:sz w:val="24"/>
                <w:szCs w:val="24"/>
                <w:lang w:eastAsia="ru-RU"/>
              </w:rPr>
              <w:t>1</w:t>
            </w:r>
          </w:p>
        </w:tc>
      </w:tr>
      <w:tr w:rsidR="00882DDC" w:rsidRPr="00882DDC" w14:paraId="5F598CDA"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2DC347F3"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Пермский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37ABF6D7"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Пермь ул. Сибирская, 67</w:t>
            </w:r>
          </w:p>
        </w:tc>
        <w:tc>
          <w:tcPr>
            <w:tcW w:w="1559" w:type="dxa"/>
            <w:tcBorders>
              <w:top w:val="nil"/>
              <w:left w:val="nil"/>
              <w:bottom w:val="single" w:sz="4" w:space="0" w:color="auto"/>
              <w:right w:val="single" w:sz="4" w:space="0" w:color="auto"/>
            </w:tcBorders>
            <w:vAlign w:val="center"/>
            <w:hideMark/>
          </w:tcPr>
          <w:p w14:paraId="5B296D78"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643BB021" w14:textId="77777777" w:rsidTr="00221C95">
        <w:trPr>
          <w:trHeight w:val="300"/>
        </w:trPr>
        <w:tc>
          <w:tcPr>
            <w:tcW w:w="3964" w:type="dxa"/>
            <w:tcBorders>
              <w:top w:val="nil"/>
              <w:left w:val="single" w:sz="4" w:space="0" w:color="auto"/>
              <w:bottom w:val="single" w:sz="4" w:space="0" w:color="auto"/>
              <w:right w:val="single" w:sz="4" w:space="0" w:color="auto"/>
            </w:tcBorders>
            <w:shd w:val="clear" w:color="000000" w:fill="D9D9D9"/>
            <w:vAlign w:val="center"/>
            <w:hideMark/>
          </w:tcPr>
          <w:p w14:paraId="097D757E" w14:textId="77777777" w:rsidR="00882DDC" w:rsidRPr="00882DDC" w:rsidRDefault="00882DDC" w:rsidP="00882DDC">
            <w:pPr>
              <w:spacing w:after="0" w:line="240" w:lineRule="auto"/>
              <w:rPr>
                <w:rFonts w:ascii="Times New Roman" w:eastAsia="Times New Roman" w:hAnsi="Times New Roman" w:cs="Times New Roman"/>
                <w:b/>
                <w:bCs/>
                <w:color w:val="000000"/>
                <w:sz w:val="24"/>
                <w:szCs w:val="24"/>
                <w:lang w:eastAsia="ru-RU"/>
              </w:rPr>
            </w:pPr>
            <w:r w:rsidRPr="00882DDC">
              <w:rPr>
                <w:rFonts w:ascii="Times New Roman" w:eastAsia="Times New Roman" w:hAnsi="Times New Roman" w:cs="Times New Roman"/>
                <w:b/>
                <w:bCs/>
                <w:color w:val="000000"/>
                <w:sz w:val="24"/>
                <w:szCs w:val="24"/>
                <w:lang w:eastAsia="ru-RU"/>
              </w:rPr>
              <w:t>Пермский итого:</w:t>
            </w:r>
          </w:p>
        </w:tc>
        <w:tc>
          <w:tcPr>
            <w:tcW w:w="4111" w:type="dxa"/>
            <w:tcBorders>
              <w:top w:val="nil"/>
              <w:left w:val="nil"/>
              <w:bottom w:val="single" w:sz="4" w:space="0" w:color="auto"/>
              <w:right w:val="single" w:sz="4" w:space="0" w:color="auto"/>
            </w:tcBorders>
            <w:shd w:val="clear" w:color="000000" w:fill="D9D9D9"/>
            <w:vAlign w:val="center"/>
            <w:hideMark/>
          </w:tcPr>
          <w:p w14:paraId="2D1124A3" w14:textId="77777777" w:rsidR="00882DDC" w:rsidRPr="00882DDC" w:rsidRDefault="00882DDC" w:rsidP="00882DDC">
            <w:pPr>
              <w:spacing w:after="0" w:line="240" w:lineRule="auto"/>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000000" w:fill="D9D9D9"/>
            <w:vAlign w:val="center"/>
            <w:hideMark/>
          </w:tcPr>
          <w:p w14:paraId="05B74E18" w14:textId="77777777" w:rsidR="00882DDC" w:rsidRPr="00882DDC" w:rsidRDefault="00882DDC" w:rsidP="00882DDC">
            <w:pPr>
              <w:spacing w:after="0" w:line="240" w:lineRule="auto"/>
              <w:jc w:val="center"/>
              <w:rPr>
                <w:rFonts w:ascii="Times New Roman" w:eastAsia="Times New Roman" w:hAnsi="Times New Roman" w:cs="Times New Roman"/>
                <w:color w:val="000000"/>
                <w:sz w:val="24"/>
                <w:szCs w:val="24"/>
                <w:lang w:eastAsia="ru-RU"/>
              </w:rPr>
            </w:pPr>
            <w:r w:rsidRPr="00882DDC">
              <w:rPr>
                <w:rFonts w:ascii="Times New Roman" w:eastAsia="Times New Roman" w:hAnsi="Times New Roman" w:cs="Times New Roman"/>
                <w:color w:val="000000"/>
                <w:sz w:val="24"/>
                <w:szCs w:val="24"/>
                <w:lang w:eastAsia="ru-RU"/>
              </w:rPr>
              <w:t>1</w:t>
            </w:r>
          </w:p>
        </w:tc>
      </w:tr>
      <w:tr w:rsidR="00882DDC" w:rsidRPr="00882DDC" w14:paraId="53625227"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60E0D1C8"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Самарский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2BDCBFCC"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Самара, ул. Буянова, 131</w:t>
            </w:r>
          </w:p>
        </w:tc>
        <w:tc>
          <w:tcPr>
            <w:tcW w:w="1559" w:type="dxa"/>
            <w:tcBorders>
              <w:top w:val="nil"/>
              <w:left w:val="nil"/>
              <w:bottom w:val="single" w:sz="4" w:space="0" w:color="auto"/>
              <w:right w:val="single" w:sz="4" w:space="0" w:color="auto"/>
            </w:tcBorders>
            <w:vAlign w:val="center"/>
            <w:hideMark/>
          </w:tcPr>
          <w:p w14:paraId="4EB6BC4A"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6D49CC35"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7DF671E3"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Самарский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727C1BDB"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Самара, ул. Революционная, 101Б</w:t>
            </w:r>
          </w:p>
        </w:tc>
        <w:tc>
          <w:tcPr>
            <w:tcW w:w="1559" w:type="dxa"/>
            <w:tcBorders>
              <w:top w:val="nil"/>
              <w:left w:val="nil"/>
              <w:bottom w:val="single" w:sz="4" w:space="0" w:color="auto"/>
              <w:right w:val="single" w:sz="4" w:space="0" w:color="auto"/>
            </w:tcBorders>
            <w:vAlign w:val="center"/>
            <w:hideMark/>
          </w:tcPr>
          <w:p w14:paraId="1E458D48"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28BCB502"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432C1147"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Самарский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0C9FACBC"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Самара, ул. Стара-Загора, 130</w:t>
            </w:r>
          </w:p>
        </w:tc>
        <w:tc>
          <w:tcPr>
            <w:tcW w:w="1559" w:type="dxa"/>
            <w:tcBorders>
              <w:top w:val="nil"/>
              <w:left w:val="nil"/>
              <w:bottom w:val="single" w:sz="4" w:space="0" w:color="auto"/>
              <w:right w:val="single" w:sz="4" w:space="0" w:color="auto"/>
            </w:tcBorders>
            <w:vAlign w:val="center"/>
            <w:hideMark/>
          </w:tcPr>
          <w:p w14:paraId="64B256E6"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567D5664"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6A78E670"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Самарский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3B2D594A"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Тольятти, ул. Дзержинского, 18А</w:t>
            </w:r>
          </w:p>
        </w:tc>
        <w:tc>
          <w:tcPr>
            <w:tcW w:w="1559" w:type="dxa"/>
            <w:tcBorders>
              <w:top w:val="nil"/>
              <w:left w:val="nil"/>
              <w:bottom w:val="single" w:sz="4" w:space="0" w:color="auto"/>
              <w:right w:val="single" w:sz="4" w:space="0" w:color="auto"/>
            </w:tcBorders>
            <w:vAlign w:val="center"/>
            <w:hideMark/>
          </w:tcPr>
          <w:p w14:paraId="55C7365C"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00E5C975"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2168148B"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Самарский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30E8E6A6"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Тольятти, ул. Горького, 36</w:t>
            </w:r>
          </w:p>
        </w:tc>
        <w:tc>
          <w:tcPr>
            <w:tcW w:w="1559" w:type="dxa"/>
            <w:tcBorders>
              <w:top w:val="nil"/>
              <w:left w:val="nil"/>
              <w:bottom w:val="single" w:sz="4" w:space="0" w:color="auto"/>
              <w:right w:val="single" w:sz="4" w:space="0" w:color="auto"/>
            </w:tcBorders>
            <w:vAlign w:val="center"/>
            <w:hideMark/>
          </w:tcPr>
          <w:p w14:paraId="71E53316"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2A8706F0"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0A6E47BA"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Самарский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43C26338"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Новокуйбышевск, ул. Ленинградская, 4А</w:t>
            </w:r>
          </w:p>
        </w:tc>
        <w:tc>
          <w:tcPr>
            <w:tcW w:w="1559" w:type="dxa"/>
            <w:tcBorders>
              <w:top w:val="nil"/>
              <w:left w:val="nil"/>
              <w:bottom w:val="single" w:sz="4" w:space="0" w:color="auto"/>
              <w:right w:val="single" w:sz="4" w:space="0" w:color="auto"/>
            </w:tcBorders>
            <w:vAlign w:val="center"/>
            <w:hideMark/>
          </w:tcPr>
          <w:p w14:paraId="1365269D"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3BAD4BE6"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1921FDFB"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Самарский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48194306"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Сызрань, пр-т 50 лет Октября, 24</w:t>
            </w:r>
          </w:p>
        </w:tc>
        <w:tc>
          <w:tcPr>
            <w:tcW w:w="1559" w:type="dxa"/>
            <w:tcBorders>
              <w:top w:val="nil"/>
              <w:left w:val="nil"/>
              <w:bottom w:val="single" w:sz="4" w:space="0" w:color="auto"/>
              <w:right w:val="single" w:sz="4" w:space="0" w:color="auto"/>
            </w:tcBorders>
            <w:vAlign w:val="center"/>
            <w:hideMark/>
          </w:tcPr>
          <w:p w14:paraId="0C2D29E7"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6F11E40F" w14:textId="77777777" w:rsidTr="00221C95">
        <w:trPr>
          <w:trHeight w:val="300"/>
        </w:trPr>
        <w:tc>
          <w:tcPr>
            <w:tcW w:w="3964" w:type="dxa"/>
            <w:tcBorders>
              <w:top w:val="nil"/>
              <w:left w:val="single" w:sz="4" w:space="0" w:color="auto"/>
              <w:bottom w:val="single" w:sz="4" w:space="0" w:color="auto"/>
              <w:right w:val="single" w:sz="4" w:space="0" w:color="auto"/>
            </w:tcBorders>
            <w:shd w:val="clear" w:color="000000" w:fill="D9D9D9"/>
            <w:vAlign w:val="center"/>
            <w:hideMark/>
          </w:tcPr>
          <w:p w14:paraId="02458D40" w14:textId="77777777" w:rsidR="00882DDC" w:rsidRPr="00882DDC" w:rsidRDefault="00882DDC" w:rsidP="00882DDC">
            <w:pPr>
              <w:spacing w:after="0" w:line="240" w:lineRule="auto"/>
              <w:rPr>
                <w:rFonts w:ascii="Times New Roman" w:eastAsia="Times New Roman" w:hAnsi="Times New Roman" w:cs="Times New Roman"/>
                <w:b/>
                <w:bCs/>
                <w:color w:val="000000"/>
                <w:sz w:val="24"/>
                <w:szCs w:val="24"/>
                <w:lang w:eastAsia="ru-RU"/>
              </w:rPr>
            </w:pPr>
            <w:r w:rsidRPr="00882DDC">
              <w:rPr>
                <w:rFonts w:ascii="Times New Roman" w:eastAsia="Times New Roman" w:hAnsi="Times New Roman" w:cs="Times New Roman"/>
                <w:b/>
                <w:bCs/>
                <w:color w:val="000000"/>
                <w:sz w:val="24"/>
                <w:szCs w:val="24"/>
                <w:lang w:eastAsia="ru-RU"/>
              </w:rPr>
              <w:t>Самарский итого:</w:t>
            </w:r>
          </w:p>
        </w:tc>
        <w:tc>
          <w:tcPr>
            <w:tcW w:w="4111" w:type="dxa"/>
            <w:tcBorders>
              <w:top w:val="nil"/>
              <w:left w:val="nil"/>
              <w:bottom w:val="single" w:sz="4" w:space="0" w:color="auto"/>
              <w:right w:val="single" w:sz="4" w:space="0" w:color="auto"/>
            </w:tcBorders>
            <w:shd w:val="clear" w:color="000000" w:fill="D9D9D9"/>
            <w:vAlign w:val="center"/>
            <w:hideMark/>
          </w:tcPr>
          <w:p w14:paraId="414889CC" w14:textId="77777777" w:rsidR="00882DDC" w:rsidRPr="00882DDC" w:rsidRDefault="00882DDC" w:rsidP="00882DDC">
            <w:pPr>
              <w:spacing w:after="0" w:line="240" w:lineRule="auto"/>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000000" w:fill="D9D9D9"/>
            <w:vAlign w:val="center"/>
            <w:hideMark/>
          </w:tcPr>
          <w:p w14:paraId="16DB1DC6" w14:textId="77777777" w:rsidR="00882DDC" w:rsidRPr="00882DDC" w:rsidRDefault="00882DDC" w:rsidP="00882DDC">
            <w:pPr>
              <w:spacing w:after="0" w:line="240" w:lineRule="auto"/>
              <w:jc w:val="center"/>
              <w:rPr>
                <w:rFonts w:ascii="Times New Roman" w:eastAsia="Times New Roman" w:hAnsi="Times New Roman" w:cs="Times New Roman"/>
                <w:color w:val="000000"/>
                <w:sz w:val="24"/>
                <w:szCs w:val="24"/>
                <w:lang w:eastAsia="ru-RU"/>
              </w:rPr>
            </w:pPr>
            <w:r w:rsidRPr="00882DDC">
              <w:rPr>
                <w:rFonts w:ascii="Times New Roman" w:eastAsia="Times New Roman" w:hAnsi="Times New Roman" w:cs="Times New Roman"/>
                <w:color w:val="000000"/>
                <w:sz w:val="24"/>
                <w:szCs w:val="24"/>
                <w:lang w:eastAsia="ru-RU"/>
              </w:rPr>
              <w:t>7</w:t>
            </w:r>
          </w:p>
        </w:tc>
      </w:tr>
      <w:tr w:rsidR="00882DDC" w:rsidRPr="00882DDC" w14:paraId="03041835"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1C66F6F5"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Саратовский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351CD0DF"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Саратов, ул. Чернышевского, 52А</w:t>
            </w:r>
          </w:p>
        </w:tc>
        <w:tc>
          <w:tcPr>
            <w:tcW w:w="1559" w:type="dxa"/>
            <w:tcBorders>
              <w:top w:val="nil"/>
              <w:left w:val="nil"/>
              <w:bottom w:val="single" w:sz="4" w:space="0" w:color="auto"/>
              <w:right w:val="single" w:sz="4" w:space="0" w:color="auto"/>
            </w:tcBorders>
            <w:vAlign w:val="center"/>
            <w:hideMark/>
          </w:tcPr>
          <w:p w14:paraId="2D85D9DF"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46F415DA"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4F2154B6"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Саратовский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4CBBB172"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Саратов, ул. Московская, 66</w:t>
            </w:r>
          </w:p>
        </w:tc>
        <w:tc>
          <w:tcPr>
            <w:tcW w:w="1559" w:type="dxa"/>
            <w:tcBorders>
              <w:top w:val="nil"/>
              <w:left w:val="nil"/>
              <w:bottom w:val="single" w:sz="4" w:space="0" w:color="auto"/>
              <w:right w:val="single" w:sz="4" w:space="0" w:color="auto"/>
            </w:tcBorders>
            <w:vAlign w:val="center"/>
            <w:hideMark/>
          </w:tcPr>
          <w:p w14:paraId="57933F66"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66DF7340"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1CF73852"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Саратовский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53385963"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Саратов, ул. Ипподромная, 2</w:t>
            </w:r>
          </w:p>
        </w:tc>
        <w:tc>
          <w:tcPr>
            <w:tcW w:w="1559" w:type="dxa"/>
            <w:tcBorders>
              <w:top w:val="nil"/>
              <w:left w:val="nil"/>
              <w:bottom w:val="single" w:sz="4" w:space="0" w:color="auto"/>
              <w:right w:val="single" w:sz="4" w:space="0" w:color="auto"/>
            </w:tcBorders>
            <w:vAlign w:val="center"/>
            <w:hideMark/>
          </w:tcPr>
          <w:p w14:paraId="33C9FC43"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7F63E461"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25554115"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Саратовский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52AE8C82"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Саратов, ул. Тархова, 29Б</w:t>
            </w:r>
          </w:p>
        </w:tc>
        <w:tc>
          <w:tcPr>
            <w:tcW w:w="1559" w:type="dxa"/>
            <w:tcBorders>
              <w:top w:val="nil"/>
              <w:left w:val="nil"/>
              <w:bottom w:val="single" w:sz="4" w:space="0" w:color="auto"/>
              <w:right w:val="single" w:sz="4" w:space="0" w:color="auto"/>
            </w:tcBorders>
            <w:vAlign w:val="center"/>
            <w:hideMark/>
          </w:tcPr>
          <w:p w14:paraId="0D5134D1"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0E5C58F5"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363D4EC1"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Саратовский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69032325"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Саратов, пр. Энтузиастов, 18А</w:t>
            </w:r>
          </w:p>
        </w:tc>
        <w:tc>
          <w:tcPr>
            <w:tcW w:w="1559" w:type="dxa"/>
            <w:tcBorders>
              <w:top w:val="nil"/>
              <w:left w:val="nil"/>
              <w:bottom w:val="single" w:sz="4" w:space="0" w:color="auto"/>
              <w:right w:val="single" w:sz="4" w:space="0" w:color="auto"/>
            </w:tcBorders>
            <w:vAlign w:val="center"/>
            <w:hideMark/>
          </w:tcPr>
          <w:p w14:paraId="386824E6"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1163120E"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07CD7AD6"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Саратовский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70EE1052"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Энгельс, ул. Пионерская, 80</w:t>
            </w:r>
          </w:p>
        </w:tc>
        <w:tc>
          <w:tcPr>
            <w:tcW w:w="1559" w:type="dxa"/>
            <w:tcBorders>
              <w:top w:val="nil"/>
              <w:left w:val="nil"/>
              <w:bottom w:val="single" w:sz="4" w:space="0" w:color="auto"/>
              <w:right w:val="single" w:sz="4" w:space="0" w:color="auto"/>
            </w:tcBorders>
            <w:vAlign w:val="center"/>
            <w:hideMark/>
          </w:tcPr>
          <w:p w14:paraId="77F51CE9"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2B21BD72"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20B85CDC"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Саратовский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5BCF191F"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Балаково, ул. Трнавская, 14</w:t>
            </w:r>
          </w:p>
        </w:tc>
        <w:tc>
          <w:tcPr>
            <w:tcW w:w="1559" w:type="dxa"/>
            <w:tcBorders>
              <w:top w:val="nil"/>
              <w:left w:val="nil"/>
              <w:bottom w:val="single" w:sz="4" w:space="0" w:color="auto"/>
              <w:right w:val="single" w:sz="4" w:space="0" w:color="auto"/>
            </w:tcBorders>
            <w:vAlign w:val="center"/>
            <w:hideMark/>
          </w:tcPr>
          <w:p w14:paraId="330392C1"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64EA74C2" w14:textId="77777777" w:rsidTr="00221C95">
        <w:trPr>
          <w:trHeight w:val="300"/>
        </w:trPr>
        <w:tc>
          <w:tcPr>
            <w:tcW w:w="3964" w:type="dxa"/>
            <w:tcBorders>
              <w:top w:val="nil"/>
              <w:left w:val="single" w:sz="4" w:space="0" w:color="auto"/>
              <w:bottom w:val="single" w:sz="4" w:space="0" w:color="auto"/>
              <w:right w:val="single" w:sz="4" w:space="0" w:color="auto"/>
            </w:tcBorders>
            <w:shd w:val="clear" w:color="000000" w:fill="D9D9D9"/>
            <w:vAlign w:val="center"/>
            <w:hideMark/>
          </w:tcPr>
          <w:p w14:paraId="486D9541" w14:textId="77777777" w:rsidR="00882DDC" w:rsidRPr="00882DDC" w:rsidRDefault="00882DDC" w:rsidP="00882DDC">
            <w:pPr>
              <w:spacing w:after="0" w:line="240" w:lineRule="auto"/>
              <w:rPr>
                <w:rFonts w:ascii="Times New Roman" w:eastAsia="Times New Roman" w:hAnsi="Times New Roman" w:cs="Times New Roman"/>
                <w:b/>
                <w:bCs/>
                <w:color w:val="000000"/>
                <w:sz w:val="24"/>
                <w:szCs w:val="24"/>
                <w:lang w:eastAsia="ru-RU"/>
              </w:rPr>
            </w:pPr>
            <w:r w:rsidRPr="00882DDC">
              <w:rPr>
                <w:rFonts w:ascii="Times New Roman" w:eastAsia="Times New Roman" w:hAnsi="Times New Roman" w:cs="Times New Roman"/>
                <w:b/>
                <w:bCs/>
                <w:color w:val="000000"/>
                <w:sz w:val="24"/>
                <w:szCs w:val="24"/>
                <w:lang w:eastAsia="ru-RU"/>
              </w:rPr>
              <w:t>Саратовский итого:</w:t>
            </w:r>
          </w:p>
        </w:tc>
        <w:tc>
          <w:tcPr>
            <w:tcW w:w="4111" w:type="dxa"/>
            <w:tcBorders>
              <w:top w:val="nil"/>
              <w:left w:val="nil"/>
              <w:bottom w:val="single" w:sz="4" w:space="0" w:color="auto"/>
              <w:right w:val="single" w:sz="4" w:space="0" w:color="auto"/>
            </w:tcBorders>
            <w:shd w:val="clear" w:color="000000" w:fill="D9D9D9"/>
            <w:vAlign w:val="center"/>
            <w:hideMark/>
          </w:tcPr>
          <w:p w14:paraId="2F03CC76" w14:textId="77777777" w:rsidR="00882DDC" w:rsidRPr="00882DDC" w:rsidRDefault="00882DDC" w:rsidP="00882DDC">
            <w:pPr>
              <w:spacing w:after="0" w:line="240" w:lineRule="auto"/>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000000" w:fill="D9D9D9"/>
            <w:vAlign w:val="center"/>
            <w:hideMark/>
          </w:tcPr>
          <w:p w14:paraId="3FC78948" w14:textId="77777777" w:rsidR="00882DDC" w:rsidRPr="00882DDC" w:rsidRDefault="00882DDC" w:rsidP="00882DDC">
            <w:pPr>
              <w:spacing w:after="0" w:line="240" w:lineRule="auto"/>
              <w:jc w:val="center"/>
              <w:rPr>
                <w:rFonts w:ascii="Times New Roman" w:eastAsia="Times New Roman" w:hAnsi="Times New Roman" w:cs="Times New Roman"/>
                <w:color w:val="000000"/>
                <w:sz w:val="24"/>
                <w:szCs w:val="24"/>
                <w:lang w:eastAsia="ru-RU"/>
              </w:rPr>
            </w:pPr>
            <w:r w:rsidRPr="00882DDC">
              <w:rPr>
                <w:rFonts w:ascii="Times New Roman" w:eastAsia="Times New Roman" w:hAnsi="Times New Roman" w:cs="Times New Roman"/>
                <w:color w:val="000000"/>
                <w:sz w:val="24"/>
                <w:szCs w:val="24"/>
                <w:lang w:eastAsia="ru-RU"/>
              </w:rPr>
              <w:t>7</w:t>
            </w:r>
          </w:p>
        </w:tc>
      </w:tr>
      <w:tr w:rsidR="00882DDC" w:rsidRPr="00882DDC" w14:paraId="6BF6B4D0"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118E1C02"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13D530ED"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Алапаевск, ул. Коробкина, 14 корп.21</w:t>
            </w:r>
          </w:p>
        </w:tc>
        <w:tc>
          <w:tcPr>
            <w:tcW w:w="1559" w:type="dxa"/>
            <w:tcBorders>
              <w:top w:val="nil"/>
              <w:left w:val="nil"/>
              <w:bottom w:val="single" w:sz="4" w:space="0" w:color="auto"/>
              <w:right w:val="single" w:sz="4" w:space="0" w:color="auto"/>
            </w:tcBorders>
            <w:vAlign w:val="center"/>
            <w:hideMark/>
          </w:tcPr>
          <w:p w14:paraId="74C2B069"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6EF72CD0"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72837563"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383B5179"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Арамиль, ул. Карла Маркса, д 5</w:t>
            </w:r>
          </w:p>
        </w:tc>
        <w:tc>
          <w:tcPr>
            <w:tcW w:w="1559" w:type="dxa"/>
            <w:tcBorders>
              <w:top w:val="nil"/>
              <w:left w:val="nil"/>
              <w:bottom w:val="single" w:sz="4" w:space="0" w:color="auto"/>
              <w:right w:val="single" w:sz="4" w:space="0" w:color="auto"/>
            </w:tcBorders>
            <w:vAlign w:val="center"/>
            <w:hideMark/>
          </w:tcPr>
          <w:p w14:paraId="56B16832"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1A4C1C81"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1B7F21EC"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77452609"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Артемовский, ул. Почтовая д.2б</w:t>
            </w:r>
          </w:p>
        </w:tc>
        <w:tc>
          <w:tcPr>
            <w:tcW w:w="1559" w:type="dxa"/>
            <w:tcBorders>
              <w:top w:val="nil"/>
              <w:left w:val="nil"/>
              <w:bottom w:val="single" w:sz="4" w:space="0" w:color="auto"/>
              <w:right w:val="single" w:sz="4" w:space="0" w:color="auto"/>
            </w:tcBorders>
            <w:vAlign w:val="center"/>
            <w:hideMark/>
          </w:tcPr>
          <w:p w14:paraId="32D1162A"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3AF4DC95"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74EE5322"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75F82A1F"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Реж,Красноармейская,26</w:t>
            </w:r>
          </w:p>
        </w:tc>
        <w:tc>
          <w:tcPr>
            <w:tcW w:w="1559" w:type="dxa"/>
            <w:tcBorders>
              <w:top w:val="nil"/>
              <w:left w:val="nil"/>
              <w:bottom w:val="single" w:sz="4" w:space="0" w:color="auto"/>
              <w:right w:val="single" w:sz="4" w:space="0" w:color="auto"/>
            </w:tcBorders>
            <w:vAlign w:val="center"/>
            <w:hideMark/>
          </w:tcPr>
          <w:p w14:paraId="4C74E152"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5F530B36"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5EBF1924"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64347230"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Асбест ,ул. Мира, 2/2</w:t>
            </w:r>
          </w:p>
        </w:tc>
        <w:tc>
          <w:tcPr>
            <w:tcW w:w="1559" w:type="dxa"/>
            <w:tcBorders>
              <w:top w:val="nil"/>
              <w:left w:val="nil"/>
              <w:bottom w:val="single" w:sz="4" w:space="0" w:color="auto"/>
              <w:right w:val="single" w:sz="4" w:space="0" w:color="auto"/>
            </w:tcBorders>
            <w:vAlign w:val="center"/>
            <w:hideMark/>
          </w:tcPr>
          <w:p w14:paraId="4B0D7BCC"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12F468C0"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0FE2091C"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6D843FA0"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пгт. Малышева, ул. Азина, д. 24/А</w:t>
            </w:r>
          </w:p>
        </w:tc>
        <w:tc>
          <w:tcPr>
            <w:tcW w:w="1559" w:type="dxa"/>
            <w:tcBorders>
              <w:top w:val="nil"/>
              <w:left w:val="nil"/>
              <w:bottom w:val="single" w:sz="4" w:space="0" w:color="auto"/>
              <w:right w:val="single" w:sz="4" w:space="0" w:color="auto"/>
            </w:tcBorders>
            <w:vAlign w:val="center"/>
            <w:hideMark/>
          </w:tcPr>
          <w:p w14:paraId="0589CFC5"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5C93EC71"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4563395C"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0A9C4D53"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Березовский, ул. Гагарина, д. 17</w:t>
            </w:r>
          </w:p>
        </w:tc>
        <w:tc>
          <w:tcPr>
            <w:tcW w:w="1559" w:type="dxa"/>
            <w:tcBorders>
              <w:top w:val="nil"/>
              <w:left w:val="nil"/>
              <w:bottom w:val="single" w:sz="4" w:space="0" w:color="auto"/>
              <w:right w:val="single" w:sz="4" w:space="0" w:color="auto"/>
            </w:tcBorders>
            <w:vAlign w:val="center"/>
            <w:hideMark/>
          </w:tcPr>
          <w:p w14:paraId="294F26E5"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49C7803D"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31E28F4E"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5BA07E86"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Екатеринбург, ул. Бажова, 68</w:t>
            </w:r>
          </w:p>
        </w:tc>
        <w:tc>
          <w:tcPr>
            <w:tcW w:w="1559" w:type="dxa"/>
            <w:tcBorders>
              <w:top w:val="nil"/>
              <w:left w:val="nil"/>
              <w:bottom w:val="single" w:sz="4" w:space="0" w:color="auto"/>
              <w:right w:val="single" w:sz="4" w:space="0" w:color="auto"/>
            </w:tcBorders>
            <w:vAlign w:val="center"/>
            <w:hideMark/>
          </w:tcPr>
          <w:p w14:paraId="3722B6B1"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100A546C"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058F7922"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6C26C013"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Екатеринбург, ул. Электриков 16</w:t>
            </w:r>
          </w:p>
        </w:tc>
        <w:tc>
          <w:tcPr>
            <w:tcW w:w="1559" w:type="dxa"/>
            <w:tcBorders>
              <w:top w:val="nil"/>
              <w:left w:val="nil"/>
              <w:bottom w:val="single" w:sz="4" w:space="0" w:color="auto"/>
              <w:right w:val="single" w:sz="4" w:space="0" w:color="auto"/>
            </w:tcBorders>
            <w:vAlign w:val="center"/>
            <w:hideMark/>
          </w:tcPr>
          <w:p w14:paraId="25A397FC"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079F7B47"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77557DB6"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25C49E17"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Екатеринбург, пер. Ремесленный, 6</w:t>
            </w:r>
          </w:p>
        </w:tc>
        <w:tc>
          <w:tcPr>
            <w:tcW w:w="1559" w:type="dxa"/>
            <w:tcBorders>
              <w:top w:val="nil"/>
              <w:left w:val="nil"/>
              <w:bottom w:val="single" w:sz="4" w:space="0" w:color="auto"/>
              <w:right w:val="single" w:sz="4" w:space="0" w:color="auto"/>
            </w:tcBorders>
            <w:vAlign w:val="center"/>
            <w:hideMark/>
          </w:tcPr>
          <w:p w14:paraId="02F18C49"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7C7E95D7"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0C491376"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6A7C56F8"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Верхняя Пышма, ул. Александра Козицына, д.8</w:t>
            </w:r>
          </w:p>
        </w:tc>
        <w:tc>
          <w:tcPr>
            <w:tcW w:w="1559" w:type="dxa"/>
            <w:tcBorders>
              <w:top w:val="nil"/>
              <w:left w:val="nil"/>
              <w:bottom w:val="single" w:sz="4" w:space="0" w:color="auto"/>
              <w:right w:val="single" w:sz="4" w:space="0" w:color="auto"/>
            </w:tcBorders>
            <w:vAlign w:val="center"/>
            <w:hideMark/>
          </w:tcPr>
          <w:p w14:paraId="3F21531F"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48BE3ABE"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1F47412F"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0B9C6718"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Богданович, ул. Первомайская д.15</w:t>
            </w:r>
          </w:p>
        </w:tc>
        <w:tc>
          <w:tcPr>
            <w:tcW w:w="1559" w:type="dxa"/>
            <w:tcBorders>
              <w:top w:val="nil"/>
              <w:left w:val="nil"/>
              <w:bottom w:val="single" w:sz="4" w:space="0" w:color="auto"/>
              <w:right w:val="single" w:sz="4" w:space="0" w:color="auto"/>
            </w:tcBorders>
            <w:vAlign w:val="center"/>
            <w:hideMark/>
          </w:tcPr>
          <w:p w14:paraId="0A2BADFB"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4F3720CD"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44E06C95"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70B256A2"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Сухой Лог, ул. Белинского, д30</w:t>
            </w:r>
          </w:p>
        </w:tc>
        <w:tc>
          <w:tcPr>
            <w:tcW w:w="1559" w:type="dxa"/>
            <w:tcBorders>
              <w:top w:val="nil"/>
              <w:left w:val="nil"/>
              <w:bottom w:val="single" w:sz="4" w:space="0" w:color="auto"/>
              <w:right w:val="single" w:sz="4" w:space="0" w:color="auto"/>
            </w:tcBorders>
            <w:vAlign w:val="center"/>
            <w:hideMark/>
          </w:tcPr>
          <w:p w14:paraId="04B28223"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4647399D"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10F23922"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37868CF7"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Верхняя Салда, пос. Молодежный д.102а</w:t>
            </w:r>
          </w:p>
        </w:tc>
        <w:tc>
          <w:tcPr>
            <w:tcW w:w="1559" w:type="dxa"/>
            <w:tcBorders>
              <w:top w:val="nil"/>
              <w:left w:val="nil"/>
              <w:bottom w:val="single" w:sz="4" w:space="0" w:color="auto"/>
              <w:right w:val="single" w:sz="4" w:space="0" w:color="auto"/>
            </w:tcBorders>
            <w:vAlign w:val="center"/>
            <w:hideMark/>
          </w:tcPr>
          <w:p w14:paraId="3FDAC1BD"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21E775F9"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357A2097"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2941118E"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Нижняя Салда, ул. Ленина д.19/1</w:t>
            </w:r>
          </w:p>
        </w:tc>
        <w:tc>
          <w:tcPr>
            <w:tcW w:w="1559" w:type="dxa"/>
            <w:tcBorders>
              <w:top w:val="nil"/>
              <w:left w:val="nil"/>
              <w:bottom w:val="single" w:sz="4" w:space="0" w:color="auto"/>
              <w:right w:val="single" w:sz="4" w:space="0" w:color="auto"/>
            </w:tcBorders>
            <w:vAlign w:val="center"/>
            <w:hideMark/>
          </w:tcPr>
          <w:p w14:paraId="404B401D"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2775B0C9"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47A59857"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36D21500"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Ивдель, ул. Трошева 39а</w:t>
            </w:r>
          </w:p>
        </w:tc>
        <w:tc>
          <w:tcPr>
            <w:tcW w:w="1559" w:type="dxa"/>
            <w:tcBorders>
              <w:top w:val="nil"/>
              <w:left w:val="nil"/>
              <w:bottom w:val="single" w:sz="4" w:space="0" w:color="auto"/>
              <w:right w:val="single" w:sz="4" w:space="0" w:color="auto"/>
            </w:tcBorders>
            <w:vAlign w:val="center"/>
            <w:hideMark/>
          </w:tcPr>
          <w:p w14:paraId="347C8135"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7DE5C917"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690BE363"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lastRenderedPageBreak/>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081F3B0A"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Ирбит, ул. Максима Горького д.2Д</w:t>
            </w:r>
          </w:p>
        </w:tc>
        <w:tc>
          <w:tcPr>
            <w:tcW w:w="1559" w:type="dxa"/>
            <w:tcBorders>
              <w:top w:val="nil"/>
              <w:left w:val="nil"/>
              <w:bottom w:val="single" w:sz="4" w:space="0" w:color="auto"/>
              <w:right w:val="single" w:sz="4" w:space="0" w:color="auto"/>
            </w:tcBorders>
            <w:vAlign w:val="center"/>
            <w:hideMark/>
          </w:tcPr>
          <w:p w14:paraId="31289B97"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43DD8FB8"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7360845E"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58C304A8"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Туринск, ул. Кирова, 30</w:t>
            </w:r>
          </w:p>
        </w:tc>
        <w:tc>
          <w:tcPr>
            <w:tcW w:w="1559" w:type="dxa"/>
            <w:tcBorders>
              <w:top w:val="nil"/>
              <w:left w:val="nil"/>
              <w:bottom w:val="single" w:sz="4" w:space="0" w:color="auto"/>
              <w:right w:val="single" w:sz="4" w:space="0" w:color="auto"/>
            </w:tcBorders>
            <w:vAlign w:val="center"/>
            <w:hideMark/>
          </w:tcPr>
          <w:p w14:paraId="4C967A45"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26476234"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25DF59D7"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04865856"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 Байкалово, ул. Советской Конституции 2А/1</w:t>
            </w:r>
          </w:p>
        </w:tc>
        <w:tc>
          <w:tcPr>
            <w:tcW w:w="1559" w:type="dxa"/>
            <w:tcBorders>
              <w:top w:val="nil"/>
              <w:left w:val="nil"/>
              <w:bottom w:val="single" w:sz="4" w:space="0" w:color="auto"/>
              <w:right w:val="single" w:sz="4" w:space="0" w:color="auto"/>
            </w:tcBorders>
            <w:vAlign w:val="center"/>
            <w:hideMark/>
          </w:tcPr>
          <w:p w14:paraId="30F79CCE"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638357C2"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1B8F36CA"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6035AB50"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 Туринская Слобода, ул. Советская, 39б</w:t>
            </w:r>
          </w:p>
        </w:tc>
        <w:tc>
          <w:tcPr>
            <w:tcW w:w="1559" w:type="dxa"/>
            <w:tcBorders>
              <w:top w:val="nil"/>
              <w:left w:val="nil"/>
              <w:bottom w:val="single" w:sz="4" w:space="0" w:color="auto"/>
              <w:right w:val="single" w:sz="4" w:space="0" w:color="auto"/>
            </w:tcBorders>
            <w:vAlign w:val="center"/>
            <w:hideMark/>
          </w:tcPr>
          <w:p w14:paraId="05FA044B"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0D0E6DE6"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40CA9541"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36CCA80B"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Каменск-Уральский, ул. Рябова 2А</w:t>
            </w:r>
          </w:p>
        </w:tc>
        <w:tc>
          <w:tcPr>
            <w:tcW w:w="1559" w:type="dxa"/>
            <w:tcBorders>
              <w:top w:val="nil"/>
              <w:left w:val="nil"/>
              <w:bottom w:val="single" w:sz="4" w:space="0" w:color="auto"/>
              <w:right w:val="single" w:sz="4" w:space="0" w:color="auto"/>
            </w:tcBorders>
            <w:vAlign w:val="center"/>
            <w:hideMark/>
          </w:tcPr>
          <w:p w14:paraId="64578822"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5532E9BF"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7D9AD975"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38955397"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Камышлов, ул. Куйбышева, 61а</w:t>
            </w:r>
          </w:p>
        </w:tc>
        <w:tc>
          <w:tcPr>
            <w:tcW w:w="1559" w:type="dxa"/>
            <w:tcBorders>
              <w:top w:val="nil"/>
              <w:left w:val="nil"/>
              <w:bottom w:val="single" w:sz="4" w:space="0" w:color="auto"/>
              <w:right w:val="single" w:sz="4" w:space="0" w:color="auto"/>
            </w:tcBorders>
            <w:vAlign w:val="center"/>
            <w:hideMark/>
          </w:tcPr>
          <w:p w14:paraId="53B4ABE2"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11A3EA26"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1D3E2CC4"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75480FA6"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Карпинск, ул. Куйбышева д.32</w:t>
            </w:r>
          </w:p>
        </w:tc>
        <w:tc>
          <w:tcPr>
            <w:tcW w:w="1559" w:type="dxa"/>
            <w:tcBorders>
              <w:top w:val="nil"/>
              <w:left w:val="nil"/>
              <w:bottom w:val="single" w:sz="4" w:space="0" w:color="auto"/>
              <w:right w:val="single" w:sz="4" w:space="0" w:color="auto"/>
            </w:tcBorders>
            <w:vAlign w:val="center"/>
            <w:hideMark/>
          </w:tcPr>
          <w:p w14:paraId="688D5933"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3ADE709E"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585A6781"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1F41A671"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Волчанск, ул. Пионерская д.14</w:t>
            </w:r>
          </w:p>
        </w:tc>
        <w:tc>
          <w:tcPr>
            <w:tcW w:w="1559" w:type="dxa"/>
            <w:tcBorders>
              <w:top w:val="nil"/>
              <w:left w:val="nil"/>
              <w:bottom w:val="single" w:sz="4" w:space="0" w:color="auto"/>
              <w:right w:val="single" w:sz="4" w:space="0" w:color="auto"/>
            </w:tcBorders>
            <w:vAlign w:val="center"/>
            <w:hideMark/>
          </w:tcPr>
          <w:p w14:paraId="349B0A14"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0C68FC16"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02931E97"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61093B61"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Краснотурьинск, ул. Октябрьская д.34</w:t>
            </w:r>
          </w:p>
        </w:tc>
        <w:tc>
          <w:tcPr>
            <w:tcW w:w="1559" w:type="dxa"/>
            <w:tcBorders>
              <w:top w:val="nil"/>
              <w:left w:val="nil"/>
              <w:bottom w:val="single" w:sz="4" w:space="0" w:color="auto"/>
              <w:right w:val="single" w:sz="4" w:space="0" w:color="auto"/>
            </w:tcBorders>
            <w:vAlign w:val="center"/>
            <w:hideMark/>
          </w:tcPr>
          <w:p w14:paraId="3A37DEBE"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5D4C92FD"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329BA266"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17B1E4B2"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Невьянск, ул. Карла Маркса, д.3</w:t>
            </w:r>
          </w:p>
        </w:tc>
        <w:tc>
          <w:tcPr>
            <w:tcW w:w="1559" w:type="dxa"/>
            <w:tcBorders>
              <w:top w:val="nil"/>
              <w:left w:val="nil"/>
              <w:bottom w:val="single" w:sz="4" w:space="0" w:color="auto"/>
              <w:right w:val="single" w:sz="4" w:space="0" w:color="auto"/>
            </w:tcBorders>
            <w:vAlign w:val="center"/>
            <w:hideMark/>
          </w:tcPr>
          <w:p w14:paraId="1E9F38A3"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2D7958B8"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5DAFE294"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3F942C78"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Кировград, ул. Декабристов, д. 12</w:t>
            </w:r>
          </w:p>
        </w:tc>
        <w:tc>
          <w:tcPr>
            <w:tcW w:w="1559" w:type="dxa"/>
            <w:tcBorders>
              <w:top w:val="nil"/>
              <w:left w:val="nil"/>
              <w:bottom w:val="single" w:sz="4" w:space="0" w:color="auto"/>
              <w:right w:val="single" w:sz="4" w:space="0" w:color="auto"/>
            </w:tcBorders>
            <w:vAlign w:val="center"/>
            <w:hideMark/>
          </w:tcPr>
          <w:p w14:paraId="327AD63B"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6CE016DA"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234D6908"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6BC317BE"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Красноуральск, ул. Каляева, 30</w:t>
            </w:r>
          </w:p>
        </w:tc>
        <w:tc>
          <w:tcPr>
            <w:tcW w:w="1559" w:type="dxa"/>
            <w:tcBorders>
              <w:top w:val="nil"/>
              <w:left w:val="nil"/>
              <w:bottom w:val="single" w:sz="4" w:space="0" w:color="auto"/>
              <w:right w:val="single" w:sz="4" w:space="0" w:color="auto"/>
            </w:tcBorders>
            <w:vAlign w:val="center"/>
            <w:hideMark/>
          </w:tcPr>
          <w:p w14:paraId="3672CAF0"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64992952"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6BD995D7"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155641A2"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Верхняя Тура ,ул. Машиностроителей, 1</w:t>
            </w:r>
          </w:p>
        </w:tc>
        <w:tc>
          <w:tcPr>
            <w:tcW w:w="1559" w:type="dxa"/>
            <w:tcBorders>
              <w:top w:val="nil"/>
              <w:left w:val="nil"/>
              <w:bottom w:val="single" w:sz="4" w:space="0" w:color="auto"/>
              <w:right w:val="single" w:sz="4" w:space="0" w:color="auto"/>
            </w:tcBorders>
            <w:vAlign w:val="center"/>
            <w:hideMark/>
          </w:tcPr>
          <w:p w14:paraId="2920A651"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1EA60310"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62D31BF5"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57E478CB"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Красноуфимск, ул. Озерная, д.22</w:t>
            </w:r>
          </w:p>
        </w:tc>
        <w:tc>
          <w:tcPr>
            <w:tcW w:w="1559" w:type="dxa"/>
            <w:tcBorders>
              <w:top w:val="nil"/>
              <w:left w:val="nil"/>
              <w:bottom w:val="single" w:sz="4" w:space="0" w:color="auto"/>
              <w:right w:val="single" w:sz="4" w:space="0" w:color="auto"/>
            </w:tcBorders>
            <w:vAlign w:val="center"/>
            <w:hideMark/>
          </w:tcPr>
          <w:p w14:paraId="72FAE813"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5ACE782E"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61D02E7D"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0A945BA9"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Кушва, ул. Строителей, 12</w:t>
            </w:r>
          </w:p>
        </w:tc>
        <w:tc>
          <w:tcPr>
            <w:tcW w:w="1559" w:type="dxa"/>
            <w:tcBorders>
              <w:top w:val="nil"/>
              <w:left w:val="nil"/>
              <w:bottom w:val="single" w:sz="4" w:space="0" w:color="auto"/>
              <w:right w:val="single" w:sz="4" w:space="0" w:color="auto"/>
            </w:tcBorders>
            <w:vAlign w:val="center"/>
            <w:hideMark/>
          </w:tcPr>
          <w:p w14:paraId="788D2B99"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1472C353"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3DE55042"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2144BBC3"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Нижние Серги, ул. Титова, д.41</w:t>
            </w:r>
          </w:p>
        </w:tc>
        <w:tc>
          <w:tcPr>
            <w:tcW w:w="1559" w:type="dxa"/>
            <w:tcBorders>
              <w:top w:val="nil"/>
              <w:left w:val="nil"/>
              <w:bottom w:val="single" w:sz="4" w:space="0" w:color="auto"/>
              <w:right w:val="single" w:sz="4" w:space="0" w:color="auto"/>
            </w:tcBorders>
            <w:vAlign w:val="center"/>
            <w:hideMark/>
          </w:tcPr>
          <w:p w14:paraId="64E3DBC3"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6DD10C81"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11BC07D2"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7584AD65"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Михайловск, ул. Кирова, д.40</w:t>
            </w:r>
          </w:p>
        </w:tc>
        <w:tc>
          <w:tcPr>
            <w:tcW w:w="1559" w:type="dxa"/>
            <w:tcBorders>
              <w:top w:val="nil"/>
              <w:left w:val="nil"/>
              <w:bottom w:val="single" w:sz="4" w:space="0" w:color="auto"/>
              <w:right w:val="single" w:sz="4" w:space="0" w:color="auto"/>
            </w:tcBorders>
            <w:vAlign w:val="center"/>
            <w:hideMark/>
          </w:tcPr>
          <w:p w14:paraId="7DFCFF0A"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7D2DDF8A"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07D9A408"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4376816D"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пгт. Бисерть, ул. Ленина, д. 59А</w:t>
            </w:r>
          </w:p>
        </w:tc>
        <w:tc>
          <w:tcPr>
            <w:tcW w:w="1559" w:type="dxa"/>
            <w:tcBorders>
              <w:top w:val="nil"/>
              <w:left w:val="nil"/>
              <w:bottom w:val="single" w:sz="4" w:space="0" w:color="auto"/>
              <w:right w:val="single" w:sz="4" w:space="0" w:color="auto"/>
            </w:tcBorders>
            <w:vAlign w:val="center"/>
            <w:hideMark/>
          </w:tcPr>
          <w:p w14:paraId="3450071E"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40E9FE44"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63E5A293"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7B9ABB8A"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Нижний Тагил, ул. Красноармейская, 60</w:t>
            </w:r>
          </w:p>
        </w:tc>
        <w:tc>
          <w:tcPr>
            <w:tcW w:w="1559" w:type="dxa"/>
            <w:tcBorders>
              <w:top w:val="nil"/>
              <w:left w:val="nil"/>
              <w:bottom w:val="single" w:sz="4" w:space="0" w:color="auto"/>
              <w:right w:val="single" w:sz="4" w:space="0" w:color="auto"/>
            </w:tcBorders>
            <w:vAlign w:val="center"/>
            <w:hideMark/>
          </w:tcPr>
          <w:p w14:paraId="7A198AAD"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222E709A"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6BCC5470"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18D02F72"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Нижняя Тура, ул. 40 лет Октября, 39</w:t>
            </w:r>
          </w:p>
        </w:tc>
        <w:tc>
          <w:tcPr>
            <w:tcW w:w="1559" w:type="dxa"/>
            <w:tcBorders>
              <w:top w:val="nil"/>
              <w:left w:val="nil"/>
              <w:bottom w:val="single" w:sz="4" w:space="0" w:color="auto"/>
              <w:right w:val="single" w:sz="4" w:space="0" w:color="auto"/>
            </w:tcBorders>
            <w:vAlign w:val="center"/>
            <w:hideMark/>
          </w:tcPr>
          <w:p w14:paraId="05B8EB7B"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170953B3"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6AA29025"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7980D13A"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Новая Ляля, ул. 8 марта 10А</w:t>
            </w:r>
          </w:p>
        </w:tc>
        <w:tc>
          <w:tcPr>
            <w:tcW w:w="1559" w:type="dxa"/>
            <w:tcBorders>
              <w:top w:val="nil"/>
              <w:left w:val="nil"/>
              <w:bottom w:val="single" w:sz="4" w:space="0" w:color="auto"/>
              <w:right w:val="single" w:sz="4" w:space="0" w:color="auto"/>
            </w:tcBorders>
            <w:vAlign w:val="center"/>
            <w:hideMark/>
          </w:tcPr>
          <w:p w14:paraId="5DE78C97"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06F40D43"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5BDCC182"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3EF87D01"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Верхотурье, ул. Свободы 2</w:t>
            </w:r>
          </w:p>
        </w:tc>
        <w:tc>
          <w:tcPr>
            <w:tcW w:w="1559" w:type="dxa"/>
            <w:tcBorders>
              <w:top w:val="nil"/>
              <w:left w:val="nil"/>
              <w:bottom w:val="single" w:sz="4" w:space="0" w:color="auto"/>
              <w:right w:val="single" w:sz="4" w:space="0" w:color="auto"/>
            </w:tcBorders>
            <w:vAlign w:val="center"/>
            <w:hideMark/>
          </w:tcPr>
          <w:p w14:paraId="5DE074F7"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2F6E9275"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5BAD7B89"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29691974"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п. Лобва, ул. Уральская 9А</w:t>
            </w:r>
          </w:p>
        </w:tc>
        <w:tc>
          <w:tcPr>
            <w:tcW w:w="1559" w:type="dxa"/>
            <w:tcBorders>
              <w:top w:val="nil"/>
              <w:left w:val="nil"/>
              <w:bottom w:val="single" w:sz="4" w:space="0" w:color="auto"/>
              <w:right w:val="single" w:sz="4" w:space="0" w:color="auto"/>
            </w:tcBorders>
            <w:vAlign w:val="center"/>
            <w:hideMark/>
          </w:tcPr>
          <w:p w14:paraId="40023315"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4130F9B5"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3FF56693"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446CE799"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пгт. Сосьва, ул. Ленина, д.41</w:t>
            </w:r>
          </w:p>
        </w:tc>
        <w:tc>
          <w:tcPr>
            <w:tcW w:w="1559" w:type="dxa"/>
            <w:tcBorders>
              <w:top w:val="nil"/>
              <w:left w:val="nil"/>
              <w:bottom w:val="single" w:sz="4" w:space="0" w:color="auto"/>
              <w:right w:val="single" w:sz="4" w:space="0" w:color="auto"/>
            </w:tcBorders>
            <w:vAlign w:val="center"/>
            <w:hideMark/>
          </w:tcPr>
          <w:p w14:paraId="20FDBC64"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05CA358D"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0EE86322"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042FC2AE"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Новоуральск, ул. Вокзальная 4</w:t>
            </w:r>
          </w:p>
        </w:tc>
        <w:tc>
          <w:tcPr>
            <w:tcW w:w="1559" w:type="dxa"/>
            <w:tcBorders>
              <w:top w:val="nil"/>
              <w:left w:val="nil"/>
              <w:bottom w:val="single" w:sz="4" w:space="0" w:color="auto"/>
              <w:right w:val="single" w:sz="4" w:space="0" w:color="auto"/>
            </w:tcBorders>
            <w:vAlign w:val="center"/>
            <w:hideMark/>
          </w:tcPr>
          <w:p w14:paraId="374C50F2"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14C3CEA5"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39750956"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59F3FB09"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Верхний Тагил, ул. Маяковского, д. 9</w:t>
            </w:r>
          </w:p>
        </w:tc>
        <w:tc>
          <w:tcPr>
            <w:tcW w:w="1559" w:type="dxa"/>
            <w:tcBorders>
              <w:top w:val="nil"/>
              <w:left w:val="nil"/>
              <w:bottom w:val="single" w:sz="4" w:space="0" w:color="auto"/>
              <w:right w:val="single" w:sz="4" w:space="0" w:color="auto"/>
            </w:tcBorders>
            <w:vAlign w:val="center"/>
            <w:hideMark/>
          </w:tcPr>
          <w:p w14:paraId="7FF27D74"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58EF0DFB"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36DB3B07"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13744008"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Первоуральск ,пр. Космонавтов 1/а</w:t>
            </w:r>
          </w:p>
        </w:tc>
        <w:tc>
          <w:tcPr>
            <w:tcW w:w="1559" w:type="dxa"/>
            <w:tcBorders>
              <w:top w:val="nil"/>
              <w:left w:val="nil"/>
              <w:bottom w:val="single" w:sz="4" w:space="0" w:color="auto"/>
              <w:right w:val="single" w:sz="4" w:space="0" w:color="auto"/>
            </w:tcBorders>
            <w:vAlign w:val="center"/>
            <w:hideMark/>
          </w:tcPr>
          <w:p w14:paraId="6DC92721"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055F12E0"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65F82CB9"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7CD8AD8A"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Полевской, ул. Свердлова 12</w:t>
            </w:r>
          </w:p>
        </w:tc>
        <w:tc>
          <w:tcPr>
            <w:tcW w:w="1559" w:type="dxa"/>
            <w:tcBorders>
              <w:top w:val="nil"/>
              <w:left w:val="nil"/>
              <w:bottom w:val="single" w:sz="4" w:space="0" w:color="auto"/>
              <w:right w:val="single" w:sz="4" w:space="0" w:color="auto"/>
            </w:tcBorders>
            <w:vAlign w:val="center"/>
            <w:hideMark/>
          </w:tcPr>
          <w:p w14:paraId="1F867C66"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670D16A6"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2B63C93C"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2E2BBC91"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Полевской, ул. Бажова 13</w:t>
            </w:r>
          </w:p>
        </w:tc>
        <w:tc>
          <w:tcPr>
            <w:tcW w:w="1559" w:type="dxa"/>
            <w:tcBorders>
              <w:top w:val="nil"/>
              <w:left w:val="nil"/>
              <w:bottom w:val="single" w:sz="4" w:space="0" w:color="auto"/>
              <w:right w:val="single" w:sz="4" w:space="0" w:color="auto"/>
            </w:tcBorders>
            <w:vAlign w:val="center"/>
            <w:hideMark/>
          </w:tcPr>
          <w:p w14:paraId="5EEDE23D"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0F60A1EE"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7C2ACBFF"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10E0F2D8"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Ревда, ул. Мира д. 25</w:t>
            </w:r>
          </w:p>
        </w:tc>
        <w:tc>
          <w:tcPr>
            <w:tcW w:w="1559" w:type="dxa"/>
            <w:tcBorders>
              <w:top w:val="nil"/>
              <w:left w:val="nil"/>
              <w:bottom w:val="single" w:sz="4" w:space="0" w:color="auto"/>
              <w:right w:val="single" w:sz="4" w:space="0" w:color="auto"/>
            </w:tcBorders>
            <w:vAlign w:val="center"/>
            <w:hideMark/>
          </w:tcPr>
          <w:p w14:paraId="20D11007"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3364F6F9"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0930E295"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33712DAB"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Дегтярск, ул. Калинина д. 12</w:t>
            </w:r>
          </w:p>
        </w:tc>
        <w:tc>
          <w:tcPr>
            <w:tcW w:w="1559" w:type="dxa"/>
            <w:tcBorders>
              <w:top w:val="nil"/>
              <w:left w:val="nil"/>
              <w:bottom w:val="single" w:sz="4" w:space="0" w:color="auto"/>
              <w:right w:val="single" w:sz="4" w:space="0" w:color="auto"/>
            </w:tcBorders>
            <w:vAlign w:val="center"/>
            <w:hideMark/>
          </w:tcPr>
          <w:p w14:paraId="17F1D429"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7EC1193F"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43636C46"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583D8DA6"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Североуральск, ул. Ленина д.17А</w:t>
            </w:r>
          </w:p>
        </w:tc>
        <w:tc>
          <w:tcPr>
            <w:tcW w:w="1559" w:type="dxa"/>
            <w:tcBorders>
              <w:top w:val="nil"/>
              <w:left w:val="nil"/>
              <w:bottom w:val="single" w:sz="4" w:space="0" w:color="auto"/>
              <w:right w:val="single" w:sz="4" w:space="0" w:color="auto"/>
            </w:tcBorders>
            <w:vAlign w:val="center"/>
            <w:hideMark/>
          </w:tcPr>
          <w:p w14:paraId="4C6FF970"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2F89984B"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50F284BD"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02DB346F"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Серов, ул. Карпинского 2Б</w:t>
            </w:r>
          </w:p>
        </w:tc>
        <w:tc>
          <w:tcPr>
            <w:tcW w:w="1559" w:type="dxa"/>
            <w:tcBorders>
              <w:top w:val="nil"/>
              <w:left w:val="nil"/>
              <w:bottom w:val="single" w:sz="4" w:space="0" w:color="auto"/>
              <w:right w:val="single" w:sz="4" w:space="0" w:color="auto"/>
            </w:tcBorders>
            <w:vAlign w:val="center"/>
            <w:hideMark/>
          </w:tcPr>
          <w:p w14:paraId="2E773DC6"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38350C15"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4CA44B0A"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55DF97A6"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Сысерть,ул.Коммуны,26А</w:t>
            </w:r>
          </w:p>
        </w:tc>
        <w:tc>
          <w:tcPr>
            <w:tcW w:w="1559" w:type="dxa"/>
            <w:tcBorders>
              <w:top w:val="nil"/>
              <w:left w:val="nil"/>
              <w:bottom w:val="single" w:sz="4" w:space="0" w:color="auto"/>
              <w:right w:val="single" w:sz="4" w:space="0" w:color="auto"/>
            </w:tcBorders>
            <w:vAlign w:val="center"/>
            <w:hideMark/>
          </w:tcPr>
          <w:p w14:paraId="7DC98D0C"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1A1C9AC5"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661D4BE1"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0CF4F72B"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Тавда, ул. М. Горького, д.108/Б</w:t>
            </w:r>
          </w:p>
        </w:tc>
        <w:tc>
          <w:tcPr>
            <w:tcW w:w="1559" w:type="dxa"/>
            <w:tcBorders>
              <w:top w:val="nil"/>
              <w:left w:val="nil"/>
              <w:bottom w:val="single" w:sz="4" w:space="0" w:color="auto"/>
              <w:right w:val="single" w:sz="4" w:space="0" w:color="auto"/>
            </w:tcBorders>
            <w:vAlign w:val="center"/>
            <w:hideMark/>
          </w:tcPr>
          <w:p w14:paraId="2CBAECD6"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40D6363F"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566A46EA"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462F668F"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Талица, ул. Тимирязева д.2</w:t>
            </w:r>
          </w:p>
        </w:tc>
        <w:tc>
          <w:tcPr>
            <w:tcW w:w="1559" w:type="dxa"/>
            <w:tcBorders>
              <w:top w:val="nil"/>
              <w:left w:val="nil"/>
              <w:bottom w:val="single" w:sz="4" w:space="0" w:color="auto"/>
              <w:right w:val="single" w:sz="4" w:space="0" w:color="auto"/>
            </w:tcBorders>
            <w:vAlign w:val="center"/>
            <w:hideMark/>
          </w:tcPr>
          <w:p w14:paraId="237E56D7"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0F3B2173"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74EBD4F1"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16551B63"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п. Тугулым, ул. Ленина, д. 65</w:t>
            </w:r>
          </w:p>
        </w:tc>
        <w:tc>
          <w:tcPr>
            <w:tcW w:w="1559" w:type="dxa"/>
            <w:tcBorders>
              <w:top w:val="nil"/>
              <w:left w:val="nil"/>
              <w:bottom w:val="single" w:sz="4" w:space="0" w:color="auto"/>
              <w:right w:val="single" w:sz="4" w:space="0" w:color="auto"/>
            </w:tcBorders>
            <w:vAlign w:val="center"/>
            <w:hideMark/>
          </w:tcPr>
          <w:p w14:paraId="5A0865ED"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0DBDDCC8"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6A7EDEEA"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203AA24F"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рп. Пышма, ул. Пионерская д.7</w:t>
            </w:r>
          </w:p>
        </w:tc>
        <w:tc>
          <w:tcPr>
            <w:tcW w:w="1559" w:type="dxa"/>
            <w:tcBorders>
              <w:top w:val="nil"/>
              <w:left w:val="nil"/>
              <w:bottom w:val="single" w:sz="4" w:space="0" w:color="auto"/>
              <w:right w:val="single" w:sz="4" w:space="0" w:color="auto"/>
            </w:tcBorders>
            <w:vAlign w:val="center"/>
            <w:hideMark/>
          </w:tcPr>
          <w:p w14:paraId="04716860"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19DB616E"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47CB9715"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686FE3D5"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пгт. Арти, ул. Ленина, д.115</w:t>
            </w:r>
          </w:p>
        </w:tc>
        <w:tc>
          <w:tcPr>
            <w:tcW w:w="1559" w:type="dxa"/>
            <w:tcBorders>
              <w:top w:val="nil"/>
              <w:left w:val="nil"/>
              <w:bottom w:val="single" w:sz="4" w:space="0" w:color="auto"/>
              <w:right w:val="single" w:sz="4" w:space="0" w:color="auto"/>
            </w:tcBorders>
            <w:vAlign w:val="center"/>
            <w:hideMark/>
          </w:tcPr>
          <w:p w14:paraId="27844F1A"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79BAB158"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1035694B"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6C151BCA"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пгт. Белоярский, пер. Энергетиков, 8</w:t>
            </w:r>
          </w:p>
        </w:tc>
        <w:tc>
          <w:tcPr>
            <w:tcW w:w="1559" w:type="dxa"/>
            <w:tcBorders>
              <w:top w:val="nil"/>
              <w:left w:val="nil"/>
              <w:bottom w:val="single" w:sz="4" w:space="0" w:color="auto"/>
              <w:right w:val="single" w:sz="4" w:space="0" w:color="auto"/>
            </w:tcBorders>
            <w:vAlign w:val="center"/>
            <w:hideMark/>
          </w:tcPr>
          <w:p w14:paraId="00D80168"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5F32CE5A"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0A327083"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Свердловский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4C13140D"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пгт. Шаля, ул. Калинина 91а</w:t>
            </w:r>
          </w:p>
        </w:tc>
        <w:tc>
          <w:tcPr>
            <w:tcW w:w="1559" w:type="dxa"/>
            <w:tcBorders>
              <w:top w:val="nil"/>
              <w:left w:val="nil"/>
              <w:bottom w:val="single" w:sz="4" w:space="0" w:color="auto"/>
              <w:right w:val="single" w:sz="4" w:space="0" w:color="auto"/>
            </w:tcBorders>
            <w:vAlign w:val="center"/>
            <w:hideMark/>
          </w:tcPr>
          <w:p w14:paraId="12F514FC"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63D775CC" w14:textId="77777777" w:rsidTr="00221C95">
        <w:trPr>
          <w:trHeight w:val="300"/>
        </w:trPr>
        <w:tc>
          <w:tcPr>
            <w:tcW w:w="3964" w:type="dxa"/>
            <w:tcBorders>
              <w:top w:val="nil"/>
              <w:left w:val="single" w:sz="4" w:space="0" w:color="auto"/>
              <w:bottom w:val="single" w:sz="4" w:space="0" w:color="auto"/>
              <w:right w:val="single" w:sz="4" w:space="0" w:color="auto"/>
            </w:tcBorders>
            <w:shd w:val="clear" w:color="000000" w:fill="D9D9D9"/>
            <w:vAlign w:val="center"/>
            <w:hideMark/>
          </w:tcPr>
          <w:p w14:paraId="3B23457C" w14:textId="77777777" w:rsidR="00882DDC" w:rsidRPr="00882DDC" w:rsidRDefault="00882DDC" w:rsidP="00882DDC">
            <w:pPr>
              <w:spacing w:after="0" w:line="240" w:lineRule="auto"/>
              <w:rPr>
                <w:rFonts w:ascii="Times New Roman" w:eastAsia="Times New Roman" w:hAnsi="Times New Roman" w:cs="Times New Roman"/>
                <w:b/>
                <w:bCs/>
                <w:color w:val="000000"/>
                <w:sz w:val="24"/>
                <w:szCs w:val="24"/>
                <w:lang w:eastAsia="ru-RU"/>
              </w:rPr>
            </w:pPr>
            <w:r w:rsidRPr="00882DDC">
              <w:rPr>
                <w:rFonts w:ascii="Times New Roman" w:eastAsia="Times New Roman" w:hAnsi="Times New Roman" w:cs="Times New Roman"/>
                <w:b/>
                <w:bCs/>
                <w:color w:val="000000"/>
                <w:sz w:val="24"/>
                <w:szCs w:val="24"/>
                <w:lang w:eastAsia="ru-RU"/>
              </w:rPr>
              <w:t>Свердловский итого:</w:t>
            </w:r>
          </w:p>
        </w:tc>
        <w:tc>
          <w:tcPr>
            <w:tcW w:w="4111" w:type="dxa"/>
            <w:tcBorders>
              <w:top w:val="nil"/>
              <w:left w:val="nil"/>
              <w:bottom w:val="single" w:sz="4" w:space="0" w:color="auto"/>
              <w:right w:val="single" w:sz="4" w:space="0" w:color="auto"/>
            </w:tcBorders>
            <w:shd w:val="clear" w:color="000000" w:fill="D9D9D9"/>
            <w:vAlign w:val="center"/>
            <w:hideMark/>
          </w:tcPr>
          <w:p w14:paraId="532D8A60" w14:textId="77777777" w:rsidR="00882DDC" w:rsidRPr="00882DDC" w:rsidRDefault="00882DDC" w:rsidP="00882DDC">
            <w:pPr>
              <w:spacing w:after="0" w:line="240" w:lineRule="auto"/>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000000" w:fill="D9D9D9"/>
            <w:vAlign w:val="center"/>
            <w:hideMark/>
          </w:tcPr>
          <w:p w14:paraId="15226709" w14:textId="77777777" w:rsidR="00882DDC" w:rsidRPr="00882DDC" w:rsidRDefault="00882DDC" w:rsidP="00882DDC">
            <w:pPr>
              <w:spacing w:after="0" w:line="240" w:lineRule="auto"/>
              <w:jc w:val="center"/>
              <w:rPr>
                <w:rFonts w:ascii="Times New Roman" w:eastAsia="Times New Roman" w:hAnsi="Times New Roman" w:cs="Times New Roman"/>
                <w:color w:val="000000"/>
                <w:sz w:val="24"/>
                <w:szCs w:val="24"/>
                <w:lang w:eastAsia="ru-RU"/>
              </w:rPr>
            </w:pPr>
            <w:r w:rsidRPr="00882DDC">
              <w:rPr>
                <w:rFonts w:ascii="Times New Roman" w:eastAsia="Times New Roman" w:hAnsi="Times New Roman" w:cs="Times New Roman"/>
                <w:color w:val="000000"/>
                <w:sz w:val="24"/>
                <w:szCs w:val="24"/>
                <w:lang w:eastAsia="ru-RU"/>
              </w:rPr>
              <w:t>57</w:t>
            </w:r>
          </w:p>
        </w:tc>
      </w:tr>
      <w:tr w:rsidR="00882DDC" w:rsidRPr="00882DDC" w14:paraId="67750B09"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5BCEEF6B"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Удмуртский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2CC3D3AF"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Воткинск, ул. Ленина, 22</w:t>
            </w:r>
          </w:p>
        </w:tc>
        <w:tc>
          <w:tcPr>
            <w:tcW w:w="1559" w:type="dxa"/>
            <w:tcBorders>
              <w:top w:val="nil"/>
              <w:left w:val="nil"/>
              <w:bottom w:val="single" w:sz="4" w:space="0" w:color="auto"/>
              <w:right w:val="single" w:sz="4" w:space="0" w:color="auto"/>
            </w:tcBorders>
            <w:vAlign w:val="center"/>
            <w:hideMark/>
          </w:tcPr>
          <w:p w14:paraId="6F9CA50E"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51DA3501"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10354957"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Удмуртский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674B45C0"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Глазов ,ул. Кирова, 11 Б</w:t>
            </w:r>
          </w:p>
        </w:tc>
        <w:tc>
          <w:tcPr>
            <w:tcW w:w="1559" w:type="dxa"/>
            <w:tcBorders>
              <w:top w:val="nil"/>
              <w:left w:val="nil"/>
              <w:bottom w:val="single" w:sz="4" w:space="0" w:color="auto"/>
              <w:right w:val="single" w:sz="4" w:space="0" w:color="auto"/>
            </w:tcBorders>
            <w:vAlign w:val="center"/>
            <w:hideMark/>
          </w:tcPr>
          <w:p w14:paraId="4DBFCAF7"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07BF53DE"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3B3047F2"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Удмуртский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4644EDEC"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п. Яр, ул. Советская, 59 А</w:t>
            </w:r>
          </w:p>
        </w:tc>
        <w:tc>
          <w:tcPr>
            <w:tcW w:w="1559" w:type="dxa"/>
            <w:tcBorders>
              <w:top w:val="nil"/>
              <w:left w:val="nil"/>
              <w:bottom w:val="single" w:sz="4" w:space="0" w:color="auto"/>
              <w:right w:val="single" w:sz="4" w:space="0" w:color="auto"/>
            </w:tcBorders>
            <w:vAlign w:val="center"/>
            <w:hideMark/>
          </w:tcPr>
          <w:p w14:paraId="5D685CDC"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6A875DC0"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52012D5C"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Удмуртский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123607BA"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 Юкаменское, ул. Победы, 1 Б</w:t>
            </w:r>
          </w:p>
        </w:tc>
        <w:tc>
          <w:tcPr>
            <w:tcW w:w="1559" w:type="dxa"/>
            <w:tcBorders>
              <w:top w:val="nil"/>
              <w:left w:val="nil"/>
              <w:bottom w:val="single" w:sz="4" w:space="0" w:color="auto"/>
              <w:right w:val="single" w:sz="4" w:space="0" w:color="auto"/>
            </w:tcBorders>
            <w:vAlign w:val="center"/>
            <w:hideMark/>
          </w:tcPr>
          <w:p w14:paraId="3DD3343A"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5244F26B"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66246FEE"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Удмуртский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1EE6EDDB"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п. Балезино, ул. Парковая, 18 А</w:t>
            </w:r>
          </w:p>
        </w:tc>
        <w:tc>
          <w:tcPr>
            <w:tcW w:w="1559" w:type="dxa"/>
            <w:tcBorders>
              <w:top w:val="nil"/>
              <w:left w:val="nil"/>
              <w:bottom w:val="single" w:sz="4" w:space="0" w:color="auto"/>
              <w:right w:val="single" w:sz="4" w:space="0" w:color="auto"/>
            </w:tcBorders>
            <w:vAlign w:val="center"/>
            <w:hideMark/>
          </w:tcPr>
          <w:p w14:paraId="1C3FAFB8"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2DB38D42"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3A14E523"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lastRenderedPageBreak/>
              <w:t>Удмуртский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4EA749A1"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 Красногорское, ул. Кирова, 5</w:t>
            </w:r>
          </w:p>
        </w:tc>
        <w:tc>
          <w:tcPr>
            <w:tcW w:w="1559" w:type="dxa"/>
            <w:tcBorders>
              <w:top w:val="nil"/>
              <w:left w:val="nil"/>
              <w:bottom w:val="single" w:sz="4" w:space="0" w:color="auto"/>
              <w:right w:val="single" w:sz="4" w:space="0" w:color="auto"/>
            </w:tcBorders>
            <w:vAlign w:val="center"/>
            <w:hideMark/>
          </w:tcPr>
          <w:p w14:paraId="02C07E22"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5E3853D9"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5C3EEB94"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Удмуртский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74E06BFF"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п. Кез,ул. Кирова, 5 А</w:t>
            </w:r>
          </w:p>
        </w:tc>
        <w:tc>
          <w:tcPr>
            <w:tcW w:w="1559" w:type="dxa"/>
            <w:tcBorders>
              <w:top w:val="nil"/>
              <w:left w:val="nil"/>
              <w:bottom w:val="single" w:sz="4" w:space="0" w:color="auto"/>
              <w:right w:val="single" w:sz="4" w:space="0" w:color="auto"/>
            </w:tcBorders>
            <w:vAlign w:val="center"/>
            <w:hideMark/>
          </w:tcPr>
          <w:p w14:paraId="609C10AB"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66B9B73D"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31F5A2F8"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Удмуртский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3779D697"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п. Игра,ул. Советская, 16 Б</w:t>
            </w:r>
          </w:p>
        </w:tc>
        <w:tc>
          <w:tcPr>
            <w:tcW w:w="1559" w:type="dxa"/>
            <w:tcBorders>
              <w:top w:val="nil"/>
              <w:left w:val="nil"/>
              <w:bottom w:val="single" w:sz="4" w:space="0" w:color="auto"/>
              <w:right w:val="single" w:sz="4" w:space="0" w:color="auto"/>
            </w:tcBorders>
            <w:vAlign w:val="center"/>
            <w:hideMark/>
          </w:tcPr>
          <w:p w14:paraId="582A382B"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3E483552"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7DB79565"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Удмуртский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06EB35A9"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 Дебёсы, ул. Ленина, 2</w:t>
            </w:r>
          </w:p>
        </w:tc>
        <w:tc>
          <w:tcPr>
            <w:tcW w:w="1559" w:type="dxa"/>
            <w:tcBorders>
              <w:top w:val="nil"/>
              <w:left w:val="nil"/>
              <w:bottom w:val="single" w:sz="4" w:space="0" w:color="auto"/>
              <w:right w:val="single" w:sz="4" w:space="0" w:color="auto"/>
            </w:tcBorders>
            <w:vAlign w:val="center"/>
            <w:hideMark/>
          </w:tcPr>
          <w:p w14:paraId="08765284"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30F51EFC"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73325A6F"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Удмуртский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6DC457BF"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 Якшур-Бодья, ул. Пушиной, 94</w:t>
            </w:r>
          </w:p>
        </w:tc>
        <w:tc>
          <w:tcPr>
            <w:tcW w:w="1559" w:type="dxa"/>
            <w:tcBorders>
              <w:top w:val="nil"/>
              <w:left w:val="nil"/>
              <w:bottom w:val="single" w:sz="4" w:space="0" w:color="auto"/>
              <w:right w:val="single" w:sz="4" w:space="0" w:color="auto"/>
            </w:tcBorders>
            <w:vAlign w:val="center"/>
            <w:hideMark/>
          </w:tcPr>
          <w:p w14:paraId="20672B4E"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2AB99D41"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46B2869C"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Удмуртский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49E2D913"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Ижевск, ул. Кирова, 142</w:t>
            </w:r>
          </w:p>
        </w:tc>
        <w:tc>
          <w:tcPr>
            <w:tcW w:w="1559" w:type="dxa"/>
            <w:tcBorders>
              <w:top w:val="nil"/>
              <w:left w:val="nil"/>
              <w:bottom w:val="single" w:sz="4" w:space="0" w:color="auto"/>
              <w:right w:val="single" w:sz="4" w:space="0" w:color="auto"/>
            </w:tcBorders>
            <w:vAlign w:val="center"/>
            <w:hideMark/>
          </w:tcPr>
          <w:p w14:paraId="1EAE95E8"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65428D39"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2DD29464"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Удмуртский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029388A3"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Ижевск, пр-кт им. Конструктора Калашникова М.Т., 19</w:t>
            </w:r>
          </w:p>
        </w:tc>
        <w:tc>
          <w:tcPr>
            <w:tcW w:w="1559" w:type="dxa"/>
            <w:tcBorders>
              <w:top w:val="nil"/>
              <w:left w:val="nil"/>
              <w:bottom w:val="single" w:sz="4" w:space="0" w:color="auto"/>
              <w:right w:val="single" w:sz="4" w:space="0" w:color="auto"/>
            </w:tcBorders>
            <w:vAlign w:val="center"/>
            <w:hideMark/>
          </w:tcPr>
          <w:p w14:paraId="70ED938D"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296390A1"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45309DFF"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Удмуртский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752A14C1"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Ижевск, ул. Баранова, 79</w:t>
            </w:r>
          </w:p>
        </w:tc>
        <w:tc>
          <w:tcPr>
            <w:tcW w:w="1559" w:type="dxa"/>
            <w:tcBorders>
              <w:top w:val="nil"/>
              <w:left w:val="nil"/>
              <w:bottom w:val="single" w:sz="4" w:space="0" w:color="auto"/>
              <w:right w:val="single" w:sz="4" w:space="0" w:color="auto"/>
            </w:tcBorders>
            <w:vAlign w:val="center"/>
            <w:hideMark/>
          </w:tcPr>
          <w:p w14:paraId="6A6B1723"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028D12AC"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6BB02E14"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Удмуртский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60E49AF1"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 Завьялово, ул. Чкалова, 3</w:t>
            </w:r>
          </w:p>
        </w:tc>
        <w:tc>
          <w:tcPr>
            <w:tcW w:w="1559" w:type="dxa"/>
            <w:tcBorders>
              <w:top w:val="nil"/>
              <w:left w:val="nil"/>
              <w:bottom w:val="single" w:sz="4" w:space="0" w:color="auto"/>
              <w:right w:val="single" w:sz="4" w:space="0" w:color="auto"/>
            </w:tcBorders>
            <w:vAlign w:val="center"/>
            <w:hideMark/>
          </w:tcPr>
          <w:p w14:paraId="3D18FC1F"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761C255C"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7912090D"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Удмуртский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43F23D3F"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c. М. Пурга, ул. Пионерская, 48</w:t>
            </w:r>
          </w:p>
        </w:tc>
        <w:tc>
          <w:tcPr>
            <w:tcW w:w="1559" w:type="dxa"/>
            <w:tcBorders>
              <w:top w:val="nil"/>
              <w:left w:val="nil"/>
              <w:bottom w:val="single" w:sz="4" w:space="0" w:color="auto"/>
              <w:right w:val="single" w:sz="4" w:space="0" w:color="auto"/>
            </w:tcBorders>
            <w:vAlign w:val="center"/>
            <w:hideMark/>
          </w:tcPr>
          <w:p w14:paraId="3F247EAA"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321C426F"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30D21FF3"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Удмуртский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08208BEA"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Можга, ул. Котовского, 1</w:t>
            </w:r>
          </w:p>
        </w:tc>
        <w:tc>
          <w:tcPr>
            <w:tcW w:w="1559" w:type="dxa"/>
            <w:tcBorders>
              <w:top w:val="nil"/>
              <w:left w:val="nil"/>
              <w:bottom w:val="single" w:sz="4" w:space="0" w:color="auto"/>
              <w:right w:val="single" w:sz="4" w:space="0" w:color="auto"/>
            </w:tcBorders>
            <w:vAlign w:val="center"/>
            <w:hideMark/>
          </w:tcPr>
          <w:p w14:paraId="63A4534B"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448EAF86"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012D5C2B"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Удмуртский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443587CE"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 Алнаши, ул. Комсомольская, 10</w:t>
            </w:r>
          </w:p>
        </w:tc>
        <w:tc>
          <w:tcPr>
            <w:tcW w:w="1559" w:type="dxa"/>
            <w:tcBorders>
              <w:top w:val="nil"/>
              <w:left w:val="nil"/>
              <w:bottom w:val="single" w:sz="4" w:space="0" w:color="auto"/>
              <w:right w:val="single" w:sz="4" w:space="0" w:color="auto"/>
            </w:tcBorders>
            <w:vAlign w:val="center"/>
            <w:hideMark/>
          </w:tcPr>
          <w:p w14:paraId="54A7CDCA"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010327FF"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30F08C29"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Удмуртский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173DCAA0"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 Грахово, ул. 70 лет Октября, 20 А</w:t>
            </w:r>
          </w:p>
        </w:tc>
        <w:tc>
          <w:tcPr>
            <w:tcW w:w="1559" w:type="dxa"/>
            <w:tcBorders>
              <w:top w:val="nil"/>
              <w:left w:val="nil"/>
              <w:bottom w:val="single" w:sz="4" w:space="0" w:color="auto"/>
              <w:right w:val="single" w:sz="4" w:space="0" w:color="auto"/>
            </w:tcBorders>
            <w:vAlign w:val="center"/>
            <w:hideMark/>
          </w:tcPr>
          <w:p w14:paraId="38932BC6"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498F6F7B"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712205AD"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Удмуртский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4140A5D9"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п. Кизнер ,ул. Максима Горького, 1</w:t>
            </w:r>
          </w:p>
        </w:tc>
        <w:tc>
          <w:tcPr>
            <w:tcW w:w="1559" w:type="dxa"/>
            <w:tcBorders>
              <w:top w:val="nil"/>
              <w:left w:val="nil"/>
              <w:bottom w:val="single" w:sz="4" w:space="0" w:color="auto"/>
              <w:right w:val="single" w:sz="4" w:space="0" w:color="auto"/>
            </w:tcBorders>
            <w:vAlign w:val="center"/>
            <w:hideMark/>
          </w:tcPr>
          <w:p w14:paraId="68275FB4"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00A6F539"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1EB49B86"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Удмуртский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11BF355B"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Сарапул, ул. Азина, 59</w:t>
            </w:r>
          </w:p>
        </w:tc>
        <w:tc>
          <w:tcPr>
            <w:tcW w:w="1559" w:type="dxa"/>
            <w:tcBorders>
              <w:top w:val="nil"/>
              <w:left w:val="nil"/>
              <w:bottom w:val="single" w:sz="4" w:space="0" w:color="auto"/>
              <w:right w:val="single" w:sz="4" w:space="0" w:color="auto"/>
            </w:tcBorders>
            <w:vAlign w:val="center"/>
            <w:hideMark/>
          </w:tcPr>
          <w:p w14:paraId="6F6E9715"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5578858C"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201A3119"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Удмуртский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27DA5810"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Камбарка, ул. Карла Маркса, 49</w:t>
            </w:r>
          </w:p>
        </w:tc>
        <w:tc>
          <w:tcPr>
            <w:tcW w:w="1559" w:type="dxa"/>
            <w:tcBorders>
              <w:top w:val="nil"/>
              <w:left w:val="nil"/>
              <w:bottom w:val="single" w:sz="4" w:space="0" w:color="auto"/>
              <w:right w:val="single" w:sz="4" w:space="0" w:color="auto"/>
            </w:tcBorders>
            <w:vAlign w:val="center"/>
            <w:hideMark/>
          </w:tcPr>
          <w:p w14:paraId="7E7123D4"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3F8B25F5"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0BA821F5"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Удмуртский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4C2B5C2A"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 Каракулино, ул. Кирьянова, 27</w:t>
            </w:r>
          </w:p>
        </w:tc>
        <w:tc>
          <w:tcPr>
            <w:tcW w:w="1559" w:type="dxa"/>
            <w:tcBorders>
              <w:top w:val="nil"/>
              <w:left w:val="nil"/>
              <w:bottom w:val="single" w:sz="4" w:space="0" w:color="auto"/>
              <w:right w:val="single" w:sz="4" w:space="0" w:color="auto"/>
            </w:tcBorders>
            <w:vAlign w:val="center"/>
            <w:hideMark/>
          </w:tcPr>
          <w:p w14:paraId="367B9EE2"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0DCDBBF0"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583C0A62"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Удмуртский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12673E67"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 Киясово, ул. Ломоносова, 31</w:t>
            </w:r>
          </w:p>
        </w:tc>
        <w:tc>
          <w:tcPr>
            <w:tcW w:w="1559" w:type="dxa"/>
            <w:tcBorders>
              <w:top w:val="nil"/>
              <w:left w:val="nil"/>
              <w:bottom w:val="single" w:sz="4" w:space="0" w:color="auto"/>
              <w:right w:val="single" w:sz="4" w:space="0" w:color="auto"/>
            </w:tcBorders>
            <w:vAlign w:val="center"/>
            <w:hideMark/>
          </w:tcPr>
          <w:p w14:paraId="1DD19F01"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0C68FD70"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28AFA01C"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Удмуртский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749E154E"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п. Ува, ул. Энгельса, 21</w:t>
            </w:r>
          </w:p>
        </w:tc>
        <w:tc>
          <w:tcPr>
            <w:tcW w:w="1559" w:type="dxa"/>
            <w:tcBorders>
              <w:top w:val="nil"/>
              <w:left w:val="nil"/>
              <w:bottom w:val="single" w:sz="4" w:space="0" w:color="auto"/>
              <w:right w:val="single" w:sz="4" w:space="0" w:color="auto"/>
            </w:tcBorders>
            <w:vAlign w:val="center"/>
            <w:hideMark/>
          </w:tcPr>
          <w:p w14:paraId="6FA447F2"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30F47D50"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32CF622B"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Удмуртский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58F5D31A"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с. Вавож, ул. Интернациональная 44 А</w:t>
            </w:r>
          </w:p>
        </w:tc>
        <w:tc>
          <w:tcPr>
            <w:tcW w:w="1559" w:type="dxa"/>
            <w:tcBorders>
              <w:top w:val="nil"/>
              <w:left w:val="nil"/>
              <w:bottom w:val="single" w:sz="4" w:space="0" w:color="auto"/>
              <w:right w:val="single" w:sz="4" w:space="0" w:color="auto"/>
            </w:tcBorders>
            <w:vAlign w:val="center"/>
            <w:hideMark/>
          </w:tcPr>
          <w:p w14:paraId="69B07139"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19B86AEE" w14:textId="77777777" w:rsidTr="00221C95">
        <w:trPr>
          <w:trHeight w:val="300"/>
        </w:trPr>
        <w:tc>
          <w:tcPr>
            <w:tcW w:w="3964" w:type="dxa"/>
            <w:tcBorders>
              <w:top w:val="nil"/>
              <w:left w:val="single" w:sz="4" w:space="0" w:color="auto"/>
              <w:bottom w:val="single" w:sz="4" w:space="0" w:color="auto"/>
              <w:right w:val="single" w:sz="4" w:space="0" w:color="auto"/>
            </w:tcBorders>
            <w:shd w:val="clear" w:color="000000" w:fill="D9D9D9"/>
            <w:vAlign w:val="center"/>
            <w:hideMark/>
          </w:tcPr>
          <w:p w14:paraId="2E78253A" w14:textId="77777777" w:rsidR="00882DDC" w:rsidRPr="00882DDC" w:rsidRDefault="00882DDC" w:rsidP="00882DDC">
            <w:pPr>
              <w:spacing w:after="0" w:line="240" w:lineRule="auto"/>
              <w:rPr>
                <w:rFonts w:ascii="Times New Roman" w:eastAsia="Times New Roman" w:hAnsi="Times New Roman" w:cs="Times New Roman"/>
                <w:b/>
                <w:bCs/>
                <w:color w:val="000000"/>
                <w:sz w:val="24"/>
                <w:szCs w:val="24"/>
                <w:lang w:eastAsia="ru-RU"/>
              </w:rPr>
            </w:pPr>
            <w:r w:rsidRPr="00882DDC">
              <w:rPr>
                <w:rFonts w:ascii="Times New Roman" w:eastAsia="Times New Roman" w:hAnsi="Times New Roman" w:cs="Times New Roman"/>
                <w:b/>
                <w:bCs/>
                <w:color w:val="000000"/>
                <w:sz w:val="24"/>
                <w:szCs w:val="24"/>
                <w:lang w:eastAsia="ru-RU"/>
              </w:rPr>
              <w:t>Удмуртский итого:</w:t>
            </w:r>
          </w:p>
        </w:tc>
        <w:tc>
          <w:tcPr>
            <w:tcW w:w="4111" w:type="dxa"/>
            <w:tcBorders>
              <w:top w:val="nil"/>
              <w:left w:val="nil"/>
              <w:bottom w:val="single" w:sz="4" w:space="0" w:color="auto"/>
              <w:right w:val="single" w:sz="4" w:space="0" w:color="auto"/>
            </w:tcBorders>
            <w:shd w:val="clear" w:color="000000" w:fill="D9D9D9"/>
            <w:vAlign w:val="center"/>
            <w:hideMark/>
          </w:tcPr>
          <w:p w14:paraId="523900A1" w14:textId="77777777" w:rsidR="00882DDC" w:rsidRPr="00882DDC" w:rsidRDefault="00882DDC" w:rsidP="00882DDC">
            <w:pPr>
              <w:spacing w:after="0" w:line="240" w:lineRule="auto"/>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000000" w:fill="D9D9D9"/>
            <w:vAlign w:val="center"/>
            <w:hideMark/>
          </w:tcPr>
          <w:p w14:paraId="6FDA032B" w14:textId="77777777" w:rsidR="00882DDC" w:rsidRPr="00882DDC" w:rsidRDefault="00882DDC" w:rsidP="00882DDC">
            <w:pPr>
              <w:spacing w:after="0" w:line="240" w:lineRule="auto"/>
              <w:jc w:val="center"/>
              <w:rPr>
                <w:rFonts w:ascii="Times New Roman" w:eastAsia="Times New Roman" w:hAnsi="Times New Roman" w:cs="Times New Roman"/>
                <w:color w:val="000000"/>
                <w:sz w:val="24"/>
                <w:szCs w:val="24"/>
                <w:lang w:eastAsia="ru-RU"/>
              </w:rPr>
            </w:pPr>
            <w:r w:rsidRPr="00882DDC">
              <w:rPr>
                <w:rFonts w:ascii="Times New Roman" w:eastAsia="Times New Roman" w:hAnsi="Times New Roman" w:cs="Times New Roman"/>
                <w:color w:val="000000"/>
                <w:sz w:val="24"/>
                <w:szCs w:val="24"/>
                <w:lang w:eastAsia="ru-RU"/>
              </w:rPr>
              <w:t>25</w:t>
            </w:r>
          </w:p>
        </w:tc>
      </w:tr>
      <w:tr w:rsidR="00882DDC" w:rsidRPr="00882DDC" w14:paraId="56393BBB"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52EAEBED"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Ульяновский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1969B72B"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Ульяновск, ул. Железной Дивизии, д. 18</w:t>
            </w:r>
          </w:p>
        </w:tc>
        <w:tc>
          <w:tcPr>
            <w:tcW w:w="1559" w:type="dxa"/>
            <w:tcBorders>
              <w:top w:val="nil"/>
              <w:left w:val="nil"/>
              <w:bottom w:val="single" w:sz="4" w:space="0" w:color="auto"/>
              <w:right w:val="single" w:sz="4" w:space="0" w:color="auto"/>
            </w:tcBorders>
            <w:vAlign w:val="center"/>
            <w:hideMark/>
          </w:tcPr>
          <w:p w14:paraId="07A4BED2"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74216F88"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6CB54CAC"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Ульяновский филиал АО «ЭнергосбыТ Плюс»</w:t>
            </w:r>
          </w:p>
        </w:tc>
        <w:tc>
          <w:tcPr>
            <w:tcW w:w="4111" w:type="dxa"/>
            <w:tcBorders>
              <w:top w:val="nil"/>
              <w:left w:val="nil"/>
              <w:bottom w:val="single" w:sz="4" w:space="0" w:color="auto"/>
              <w:right w:val="single" w:sz="4" w:space="0" w:color="auto"/>
            </w:tcBorders>
            <w:vAlign w:val="center"/>
            <w:hideMark/>
          </w:tcPr>
          <w:p w14:paraId="024B573A"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Ульяновск, пр-т Ленинского Комсомола, д. 34</w:t>
            </w:r>
          </w:p>
        </w:tc>
        <w:tc>
          <w:tcPr>
            <w:tcW w:w="1559" w:type="dxa"/>
            <w:tcBorders>
              <w:top w:val="nil"/>
              <w:left w:val="nil"/>
              <w:bottom w:val="single" w:sz="4" w:space="0" w:color="auto"/>
              <w:right w:val="single" w:sz="4" w:space="0" w:color="auto"/>
            </w:tcBorders>
            <w:vAlign w:val="center"/>
            <w:hideMark/>
          </w:tcPr>
          <w:p w14:paraId="1F5DFF8C"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20B887DE" w14:textId="77777777" w:rsidTr="00221C95">
        <w:trPr>
          <w:trHeight w:val="300"/>
        </w:trPr>
        <w:tc>
          <w:tcPr>
            <w:tcW w:w="3964" w:type="dxa"/>
            <w:tcBorders>
              <w:top w:val="nil"/>
              <w:left w:val="single" w:sz="4" w:space="0" w:color="auto"/>
              <w:bottom w:val="single" w:sz="4" w:space="0" w:color="auto"/>
              <w:right w:val="single" w:sz="4" w:space="0" w:color="auto"/>
            </w:tcBorders>
            <w:shd w:val="clear" w:color="000000" w:fill="D9D9D9"/>
            <w:vAlign w:val="center"/>
            <w:hideMark/>
          </w:tcPr>
          <w:p w14:paraId="41C0A4CD" w14:textId="77777777" w:rsidR="00882DDC" w:rsidRPr="00882DDC" w:rsidRDefault="00882DDC" w:rsidP="00882DDC">
            <w:pPr>
              <w:spacing w:after="0" w:line="240" w:lineRule="auto"/>
              <w:rPr>
                <w:rFonts w:ascii="Times New Roman" w:eastAsia="Times New Roman" w:hAnsi="Times New Roman" w:cs="Times New Roman"/>
                <w:b/>
                <w:bCs/>
                <w:color w:val="000000"/>
                <w:sz w:val="24"/>
                <w:szCs w:val="24"/>
                <w:lang w:eastAsia="ru-RU"/>
              </w:rPr>
            </w:pPr>
            <w:r w:rsidRPr="00882DDC">
              <w:rPr>
                <w:rFonts w:ascii="Times New Roman" w:eastAsia="Times New Roman" w:hAnsi="Times New Roman" w:cs="Times New Roman"/>
                <w:b/>
                <w:bCs/>
                <w:color w:val="000000"/>
                <w:sz w:val="24"/>
                <w:szCs w:val="24"/>
                <w:lang w:eastAsia="ru-RU"/>
              </w:rPr>
              <w:t>Ульяновский итого:</w:t>
            </w:r>
          </w:p>
        </w:tc>
        <w:tc>
          <w:tcPr>
            <w:tcW w:w="4111" w:type="dxa"/>
            <w:tcBorders>
              <w:top w:val="nil"/>
              <w:left w:val="nil"/>
              <w:bottom w:val="single" w:sz="4" w:space="0" w:color="auto"/>
              <w:right w:val="single" w:sz="4" w:space="0" w:color="auto"/>
            </w:tcBorders>
            <w:shd w:val="clear" w:color="000000" w:fill="D9D9D9"/>
            <w:vAlign w:val="center"/>
            <w:hideMark/>
          </w:tcPr>
          <w:p w14:paraId="167F11A2" w14:textId="77777777" w:rsidR="00882DDC" w:rsidRPr="00882DDC" w:rsidRDefault="00882DDC" w:rsidP="00882DDC">
            <w:pPr>
              <w:spacing w:after="0" w:line="240" w:lineRule="auto"/>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000000" w:fill="D9D9D9"/>
            <w:vAlign w:val="center"/>
            <w:hideMark/>
          </w:tcPr>
          <w:p w14:paraId="23D4406E" w14:textId="77777777" w:rsidR="00882DDC" w:rsidRPr="00882DDC" w:rsidRDefault="00882DDC" w:rsidP="00882DDC">
            <w:pPr>
              <w:spacing w:after="0" w:line="240" w:lineRule="auto"/>
              <w:jc w:val="center"/>
              <w:rPr>
                <w:rFonts w:ascii="Times New Roman" w:eastAsia="Times New Roman" w:hAnsi="Times New Roman" w:cs="Times New Roman"/>
                <w:color w:val="000000"/>
                <w:sz w:val="24"/>
                <w:szCs w:val="24"/>
                <w:lang w:eastAsia="ru-RU"/>
              </w:rPr>
            </w:pPr>
            <w:r w:rsidRPr="00882DDC">
              <w:rPr>
                <w:rFonts w:ascii="Times New Roman" w:eastAsia="Times New Roman" w:hAnsi="Times New Roman" w:cs="Times New Roman"/>
                <w:color w:val="000000"/>
                <w:sz w:val="24"/>
                <w:szCs w:val="24"/>
                <w:lang w:eastAsia="ru-RU"/>
              </w:rPr>
              <w:t>2</w:t>
            </w:r>
          </w:p>
        </w:tc>
      </w:tr>
      <w:tr w:rsidR="00882DDC" w:rsidRPr="00882DDC" w14:paraId="228F9B94" w14:textId="77777777" w:rsidTr="00221C95">
        <w:trPr>
          <w:trHeight w:val="300"/>
        </w:trPr>
        <w:tc>
          <w:tcPr>
            <w:tcW w:w="3964" w:type="dxa"/>
            <w:tcBorders>
              <w:top w:val="nil"/>
              <w:left w:val="single" w:sz="4" w:space="0" w:color="auto"/>
              <w:bottom w:val="single" w:sz="4" w:space="0" w:color="auto"/>
              <w:right w:val="single" w:sz="4" w:space="0" w:color="auto"/>
            </w:tcBorders>
            <w:vAlign w:val="center"/>
            <w:hideMark/>
          </w:tcPr>
          <w:p w14:paraId="62410333"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АО «Коми энергосбытовая компания»</w:t>
            </w:r>
          </w:p>
        </w:tc>
        <w:tc>
          <w:tcPr>
            <w:tcW w:w="4111" w:type="dxa"/>
            <w:tcBorders>
              <w:top w:val="nil"/>
              <w:left w:val="nil"/>
              <w:bottom w:val="single" w:sz="4" w:space="0" w:color="auto"/>
              <w:right w:val="single" w:sz="4" w:space="0" w:color="auto"/>
            </w:tcBorders>
            <w:vAlign w:val="center"/>
            <w:hideMark/>
          </w:tcPr>
          <w:p w14:paraId="7324942A"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Сыктывкар, ул. 28-й Невельской дивизии, д. 27/1</w:t>
            </w:r>
          </w:p>
        </w:tc>
        <w:tc>
          <w:tcPr>
            <w:tcW w:w="1559" w:type="dxa"/>
            <w:tcBorders>
              <w:top w:val="nil"/>
              <w:left w:val="nil"/>
              <w:bottom w:val="single" w:sz="4" w:space="0" w:color="auto"/>
              <w:right w:val="single" w:sz="4" w:space="0" w:color="auto"/>
            </w:tcBorders>
            <w:vAlign w:val="center"/>
            <w:hideMark/>
          </w:tcPr>
          <w:p w14:paraId="5D550AE3"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01908AA4" w14:textId="77777777" w:rsidTr="00221C95">
        <w:trPr>
          <w:trHeight w:val="300"/>
        </w:trPr>
        <w:tc>
          <w:tcPr>
            <w:tcW w:w="3964" w:type="dxa"/>
            <w:tcBorders>
              <w:top w:val="nil"/>
              <w:left w:val="single" w:sz="4" w:space="0" w:color="auto"/>
              <w:bottom w:val="single" w:sz="4" w:space="0" w:color="auto"/>
              <w:right w:val="single" w:sz="4" w:space="0" w:color="auto"/>
            </w:tcBorders>
            <w:hideMark/>
          </w:tcPr>
          <w:p w14:paraId="7A5052EE"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АО «Коми энергосбытовая компания»</w:t>
            </w:r>
          </w:p>
        </w:tc>
        <w:tc>
          <w:tcPr>
            <w:tcW w:w="4111" w:type="dxa"/>
            <w:tcBorders>
              <w:top w:val="nil"/>
              <w:left w:val="nil"/>
              <w:bottom w:val="single" w:sz="4" w:space="0" w:color="auto"/>
              <w:right w:val="single" w:sz="4" w:space="0" w:color="auto"/>
            </w:tcBorders>
            <w:vAlign w:val="center"/>
            <w:hideMark/>
          </w:tcPr>
          <w:p w14:paraId="768A7050"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Сыктывкар, ул. Куратова, д. 85а, 1 этаж</w:t>
            </w:r>
          </w:p>
        </w:tc>
        <w:tc>
          <w:tcPr>
            <w:tcW w:w="1559" w:type="dxa"/>
            <w:tcBorders>
              <w:top w:val="nil"/>
              <w:left w:val="nil"/>
              <w:bottom w:val="single" w:sz="4" w:space="0" w:color="auto"/>
              <w:right w:val="single" w:sz="4" w:space="0" w:color="auto"/>
            </w:tcBorders>
            <w:vAlign w:val="center"/>
            <w:hideMark/>
          </w:tcPr>
          <w:p w14:paraId="3803B702"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40815A46" w14:textId="77777777" w:rsidTr="00221C95">
        <w:trPr>
          <w:trHeight w:val="300"/>
        </w:trPr>
        <w:tc>
          <w:tcPr>
            <w:tcW w:w="3964" w:type="dxa"/>
            <w:tcBorders>
              <w:top w:val="nil"/>
              <w:left w:val="single" w:sz="4" w:space="0" w:color="auto"/>
              <w:bottom w:val="single" w:sz="4" w:space="0" w:color="auto"/>
              <w:right w:val="single" w:sz="4" w:space="0" w:color="auto"/>
            </w:tcBorders>
            <w:hideMark/>
          </w:tcPr>
          <w:p w14:paraId="212370EC"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АО «Коми энергосбытовая компания»</w:t>
            </w:r>
          </w:p>
        </w:tc>
        <w:tc>
          <w:tcPr>
            <w:tcW w:w="4111" w:type="dxa"/>
            <w:tcBorders>
              <w:top w:val="nil"/>
              <w:left w:val="nil"/>
              <w:bottom w:val="single" w:sz="4" w:space="0" w:color="auto"/>
              <w:right w:val="single" w:sz="4" w:space="0" w:color="auto"/>
            </w:tcBorders>
            <w:vAlign w:val="center"/>
            <w:hideMark/>
          </w:tcPr>
          <w:p w14:paraId="67AFE22D"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Сыктывкар, ул. Мира, д. 22/1</w:t>
            </w:r>
          </w:p>
        </w:tc>
        <w:tc>
          <w:tcPr>
            <w:tcW w:w="1559" w:type="dxa"/>
            <w:tcBorders>
              <w:top w:val="nil"/>
              <w:left w:val="nil"/>
              <w:bottom w:val="single" w:sz="4" w:space="0" w:color="auto"/>
              <w:right w:val="single" w:sz="4" w:space="0" w:color="auto"/>
            </w:tcBorders>
            <w:vAlign w:val="center"/>
            <w:hideMark/>
          </w:tcPr>
          <w:p w14:paraId="6184D8E3"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73B1BCEE" w14:textId="77777777" w:rsidTr="00221C95">
        <w:trPr>
          <w:trHeight w:val="300"/>
        </w:trPr>
        <w:tc>
          <w:tcPr>
            <w:tcW w:w="3964" w:type="dxa"/>
            <w:tcBorders>
              <w:top w:val="nil"/>
              <w:left w:val="single" w:sz="4" w:space="0" w:color="auto"/>
              <w:bottom w:val="single" w:sz="4" w:space="0" w:color="auto"/>
              <w:right w:val="single" w:sz="4" w:space="0" w:color="auto"/>
            </w:tcBorders>
            <w:hideMark/>
          </w:tcPr>
          <w:p w14:paraId="3D711927"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АО «Коми энергосбытовая компания»</w:t>
            </w:r>
          </w:p>
        </w:tc>
        <w:tc>
          <w:tcPr>
            <w:tcW w:w="4111" w:type="dxa"/>
            <w:tcBorders>
              <w:top w:val="nil"/>
              <w:left w:val="nil"/>
              <w:bottom w:val="single" w:sz="4" w:space="0" w:color="auto"/>
              <w:right w:val="single" w:sz="4" w:space="0" w:color="auto"/>
            </w:tcBorders>
            <w:vAlign w:val="center"/>
            <w:hideMark/>
          </w:tcPr>
          <w:p w14:paraId="36DED252"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Ухта, ул. Севастопольская, д. 2а</w:t>
            </w:r>
          </w:p>
        </w:tc>
        <w:tc>
          <w:tcPr>
            <w:tcW w:w="1559" w:type="dxa"/>
            <w:tcBorders>
              <w:top w:val="nil"/>
              <w:left w:val="nil"/>
              <w:bottom w:val="single" w:sz="4" w:space="0" w:color="auto"/>
              <w:right w:val="single" w:sz="4" w:space="0" w:color="auto"/>
            </w:tcBorders>
            <w:vAlign w:val="center"/>
            <w:hideMark/>
          </w:tcPr>
          <w:p w14:paraId="1D3775DF"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0CD3D8A8" w14:textId="77777777" w:rsidTr="00221C95">
        <w:trPr>
          <w:trHeight w:val="300"/>
        </w:trPr>
        <w:tc>
          <w:tcPr>
            <w:tcW w:w="3964" w:type="dxa"/>
            <w:tcBorders>
              <w:top w:val="nil"/>
              <w:left w:val="single" w:sz="4" w:space="0" w:color="auto"/>
              <w:bottom w:val="single" w:sz="4" w:space="0" w:color="auto"/>
              <w:right w:val="single" w:sz="4" w:space="0" w:color="auto"/>
            </w:tcBorders>
            <w:hideMark/>
          </w:tcPr>
          <w:p w14:paraId="04A9FD43"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АО «Коми энергосбытовая компания»</w:t>
            </w:r>
          </w:p>
        </w:tc>
        <w:tc>
          <w:tcPr>
            <w:tcW w:w="4111" w:type="dxa"/>
            <w:tcBorders>
              <w:top w:val="nil"/>
              <w:left w:val="nil"/>
              <w:bottom w:val="single" w:sz="4" w:space="0" w:color="auto"/>
              <w:right w:val="single" w:sz="4" w:space="0" w:color="auto"/>
            </w:tcBorders>
            <w:vAlign w:val="center"/>
            <w:hideMark/>
          </w:tcPr>
          <w:p w14:paraId="08659E21"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Сосногорск, ул. 6-й Микрорайон, д. 31а</w:t>
            </w:r>
          </w:p>
        </w:tc>
        <w:tc>
          <w:tcPr>
            <w:tcW w:w="1559" w:type="dxa"/>
            <w:tcBorders>
              <w:top w:val="nil"/>
              <w:left w:val="nil"/>
              <w:bottom w:val="single" w:sz="4" w:space="0" w:color="auto"/>
              <w:right w:val="single" w:sz="4" w:space="0" w:color="auto"/>
            </w:tcBorders>
            <w:vAlign w:val="center"/>
            <w:hideMark/>
          </w:tcPr>
          <w:p w14:paraId="3D70009A"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067810BE" w14:textId="77777777" w:rsidTr="00221C95">
        <w:trPr>
          <w:trHeight w:val="300"/>
        </w:trPr>
        <w:tc>
          <w:tcPr>
            <w:tcW w:w="3964" w:type="dxa"/>
            <w:tcBorders>
              <w:top w:val="nil"/>
              <w:left w:val="single" w:sz="4" w:space="0" w:color="auto"/>
              <w:bottom w:val="single" w:sz="4" w:space="0" w:color="auto"/>
              <w:right w:val="single" w:sz="4" w:space="0" w:color="auto"/>
            </w:tcBorders>
            <w:hideMark/>
          </w:tcPr>
          <w:p w14:paraId="362B6E2A"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АО «Коми энергосбытовая компания»</w:t>
            </w:r>
          </w:p>
        </w:tc>
        <w:tc>
          <w:tcPr>
            <w:tcW w:w="4111" w:type="dxa"/>
            <w:tcBorders>
              <w:top w:val="nil"/>
              <w:left w:val="nil"/>
              <w:bottom w:val="single" w:sz="4" w:space="0" w:color="auto"/>
              <w:right w:val="single" w:sz="4" w:space="0" w:color="auto"/>
            </w:tcBorders>
            <w:vAlign w:val="center"/>
            <w:hideMark/>
          </w:tcPr>
          <w:p w14:paraId="3B2DFF86"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пгт. Троицко-Печорск, ул. Советская, д. 42</w:t>
            </w:r>
          </w:p>
        </w:tc>
        <w:tc>
          <w:tcPr>
            <w:tcW w:w="1559" w:type="dxa"/>
            <w:tcBorders>
              <w:top w:val="nil"/>
              <w:left w:val="nil"/>
              <w:bottom w:val="single" w:sz="4" w:space="0" w:color="auto"/>
              <w:right w:val="single" w:sz="4" w:space="0" w:color="auto"/>
            </w:tcBorders>
            <w:vAlign w:val="center"/>
            <w:hideMark/>
          </w:tcPr>
          <w:p w14:paraId="6EB08F58"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7ECD150C" w14:textId="77777777" w:rsidTr="00221C95">
        <w:trPr>
          <w:trHeight w:val="300"/>
        </w:trPr>
        <w:tc>
          <w:tcPr>
            <w:tcW w:w="3964" w:type="dxa"/>
            <w:tcBorders>
              <w:top w:val="nil"/>
              <w:left w:val="single" w:sz="4" w:space="0" w:color="auto"/>
              <w:bottom w:val="single" w:sz="4" w:space="0" w:color="auto"/>
              <w:right w:val="single" w:sz="4" w:space="0" w:color="auto"/>
            </w:tcBorders>
            <w:hideMark/>
          </w:tcPr>
          <w:p w14:paraId="4727008C"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АО «Коми энергосбытовая компания»</w:t>
            </w:r>
          </w:p>
        </w:tc>
        <w:tc>
          <w:tcPr>
            <w:tcW w:w="4111" w:type="dxa"/>
            <w:tcBorders>
              <w:top w:val="nil"/>
              <w:left w:val="nil"/>
              <w:bottom w:val="single" w:sz="4" w:space="0" w:color="auto"/>
              <w:right w:val="single" w:sz="4" w:space="0" w:color="auto"/>
            </w:tcBorders>
            <w:vAlign w:val="center"/>
            <w:hideMark/>
          </w:tcPr>
          <w:p w14:paraId="3E4CC530"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Вуктыл, ул. Пионерская, д. 1, офис 53</w:t>
            </w:r>
          </w:p>
        </w:tc>
        <w:tc>
          <w:tcPr>
            <w:tcW w:w="1559" w:type="dxa"/>
            <w:tcBorders>
              <w:top w:val="nil"/>
              <w:left w:val="nil"/>
              <w:bottom w:val="single" w:sz="4" w:space="0" w:color="auto"/>
              <w:right w:val="single" w:sz="4" w:space="0" w:color="auto"/>
            </w:tcBorders>
            <w:vAlign w:val="center"/>
            <w:hideMark/>
          </w:tcPr>
          <w:p w14:paraId="2235A379"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3BA347A5" w14:textId="77777777" w:rsidTr="00221C95">
        <w:trPr>
          <w:trHeight w:val="300"/>
        </w:trPr>
        <w:tc>
          <w:tcPr>
            <w:tcW w:w="3964" w:type="dxa"/>
            <w:tcBorders>
              <w:top w:val="nil"/>
              <w:left w:val="single" w:sz="4" w:space="0" w:color="auto"/>
              <w:bottom w:val="single" w:sz="4" w:space="0" w:color="auto"/>
              <w:right w:val="single" w:sz="4" w:space="0" w:color="auto"/>
            </w:tcBorders>
            <w:hideMark/>
          </w:tcPr>
          <w:p w14:paraId="1CAD6120"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АО «Коми энергосбытовая компания»</w:t>
            </w:r>
          </w:p>
        </w:tc>
        <w:tc>
          <w:tcPr>
            <w:tcW w:w="4111" w:type="dxa"/>
            <w:tcBorders>
              <w:top w:val="nil"/>
              <w:left w:val="nil"/>
              <w:bottom w:val="single" w:sz="4" w:space="0" w:color="auto"/>
              <w:right w:val="single" w:sz="4" w:space="0" w:color="auto"/>
            </w:tcBorders>
            <w:vAlign w:val="center"/>
            <w:hideMark/>
          </w:tcPr>
          <w:p w14:paraId="4273D487"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Усинск, ул. Молодежная, д. 24</w:t>
            </w:r>
          </w:p>
        </w:tc>
        <w:tc>
          <w:tcPr>
            <w:tcW w:w="1559" w:type="dxa"/>
            <w:tcBorders>
              <w:top w:val="nil"/>
              <w:left w:val="nil"/>
              <w:bottom w:val="single" w:sz="4" w:space="0" w:color="auto"/>
              <w:right w:val="single" w:sz="4" w:space="0" w:color="auto"/>
            </w:tcBorders>
            <w:vAlign w:val="center"/>
            <w:hideMark/>
          </w:tcPr>
          <w:p w14:paraId="70AD18F4"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6330A057" w14:textId="77777777" w:rsidTr="00221C95">
        <w:trPr>
          <w:trHeight w:val="300"/>
        </w:trPr>
        <w:tc>
          <w:tcPr>
            <w:tcW w:w="3964" w:type="dxa"/>
            <w:tcBorders>
              <w:top w:val="nil"/>
              <w:left w:val="single" w:sz="4" w:space="0" w:color="auto"/>
              <w:bottom w:val="single" w:sz="4" w:space="0" w:color="auto"/>
              <w:right w:val="single" w:sz="4" w:space="0" w:color="auto"/>
            </w:tcBorders>
            <w:hideMark/>
          </w:tcPr>
          <w:p w14:paraId="02005A4A"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АО «Коми энергосбытовая компания»</w:t>
            </w:r>
          </w:p>
        </w:tc>
        <w:tc>
          <w:tcPr>
            <w:tcW w:w="4111" w:type="dxa"/>
            <w:tcBorders>
              <w:top w:val="nil"/>
              <w:left w:val="nil"/>
              <w:bottom w:val="single" w:sz="4" w:space="0" w:color="auto"/>
              <w:right w:val="single" w:sz="4" w:space="0" w:color="auto"/>
            </w:tcBorders>
            <w:vAlign w:val="center"/>
            <w:hideMark/>
          </w:tcPr>
          <w:p w14:paraId="62947816"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Воркута, ул. Ленина, д. 31в</w:t>
            </w:r>
          </w:p>
        </w:tc>
        <w:tc>
          <w:tcPr>
            <w:tcW w:w="1559" w:type="dxa"/>
            <w:tcBorders>
              <w:top w:val="nil"/>
              <w:left w:val="nil"/>
              <w:bottom w:val="single" w:sz="4" w:space="0" w:color="auto"/>
              <w:right w:val="single" w:sz="4" w:space="0" w:color="auto"/>
            </w:tcBorders>
            <w:vAlign w:val="center"/>
            <w:hideMark/>
          </w:tcPr>
          <w:p w14:paraId="74CFCE77"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6BB9BAFC" w14:textId="77777777" w:rsidTr="00221C95">
        <w:trPr>
          <w:trHeight w:val="300"/>
        </w:trPr>
        <w:tc>
          <w:tcPr>
            <w:tcW w:w="3964" w:type="dxa"/>
            <w:tcBorders>
              <w:top w:val="nil"/>
              <w:left w:val="single" w:sz="4" w:space="0" w:color="auto"/>
              <w:bottom w:val="single" w:sz="4" w:space="0" w:color="auto"/>
              <w:right w:val="single" w:sz="4" w:space="0" w:color="auto"/>
            </w:tcBorders>
            <w:hideMark/>
          </w:tcPr>
          <w:p w14:paraId="5B842636"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АО «Коми энергосбытовая компания»</w:t>
            </w:r>
          </w:p>
        </w:tc>
        <w:tc>
          <w:tcPr>
            <w:tcW w:w="4111" w:type="dxa"/>
            <w:tcBorders>
              <w:top w:val="nil"/>
              <w:left w:val="nil"/>
              <w:bottom w:val="single" w:sz="4" w:space="0" w:color="auto"/>
              <w:right w:val="single" w:sz="4" w:space="0" w:color="auto"/>
            </w:tcBorders>
            <w:vAlign w:val="center"/>
            <w:hideMark/>
          </w:tcPr>
          <w:p w14:paraId="77BAC213"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Инта, ул. Кирова, д. 36а</w:t>
            </w:r>
          </w:p>
        </w:tc>
        <w:tc>
          <w:tcPr>
            <w:tcW w:w="1559" w:type="dxa"/>
            <w:tcBorders>
              <w:top w:val="nil"/>
              <w:left w:val="nil"/>
              <w:bottom w:val="single" w:sz="4" w:space="0" w:color="auto"/>
              <w:right w:val="single" w:sz="4" w:space="0" w:color="auto"/>
            </w:tcBorders>
            <w:vAlign w:val="center"/>
            <w:hideMark/>
          </w:tcPr>
          <w:p w14:paraId="52B458A6"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26DEE799" w14:textId="77777777" w:rsidTr="00221C95">
        <w:trPr>
          <w:trHeight w:val="300"/>
        </w:trPr>
        <w:tc>
          <w:tcPr>
            <w:tcW w:w="3964" w:type="dxa"/>
            <w:tcBorders>
              <w:top w:val="nil"/>
              <w:left w:val="single" w:sz="4" w:space="0" w:color="auto"/>
              <w:bottom w:val="single" w:sz="4" w:space="0" w:color="auto"/>
              <w:right w:val="single" w:sz="4" w:space="0" w:color="auto"/>
            </w:tcBorders>
            <w:hideMark/>
          </w:tcPr>
          <w:p w14:paraId="4F4737DA"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АО «Коми энергосбытовая компания»</w:t>
            </w:r>
          </w:p>
        </w:tc>
        <w:tc>
          <w:tcPr>
            <w:tcW w:w="4111" w:type="dxa"/>
            <w:tcBorders>
              <w:top w:val="nil"/>
              <w:left w:val="nil"/>
              <w:bottom w:val="single" w:sz="4" w:space="0" w:color="auto"/>
              <w:right w:val="single" w:sz="4" w:space="0" w:color="auto"/>
            </w:tcBorders>
            <w:vAlign w:val="center"/>
            <w:hideMark/>
          </w:tcPr>
          <w:p w14:paraId="7A368C05" w14:textId="77777777" w:rsidR="00882DDC" w:rsidRPr="00882DDC" w:rsidRDefault="00882DDC" w:rsidP="00882DDC">
            <w:pPr>
              <w:spacing w:after="0" w:line="240" w:lineRule="auto"/>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г. Печора, ул. Островского, д. 35</w:t>
            </w:r>
          </w:p>
        </w:tc>
        <w:tc>
          <w:tcPr>
            <w:tcW w:w="1559" w:type="dxa"/>
            <w:tcBorders>
              <w:top w:val="nil"/>
              <w:left w:val="nil"/>
              <w:bottom w:val="single" w:sz="4" w:space="0" w:color="auto"/>
              <w:right w:val="single" w:sz="4" w:space="0" w:color="auto"/>
            </w:tcBorders>
            <w:vAlign w:val="center"/>
            <w:hideMark/>
          </w:tcPr>
          <w:p w14:paraId="19A69640" w14:textId="77777777" w:rsidR="00882DDC" w:rsidRPr="00882DDC" w:rsidRDefault="00882DDC" w:rsidP="00882DDC">
            <w:pPr>
              <w:spacing w:after="0" w:line="240" w:lineRule="auto"/>
              <w:jc w:val="center"/>
              <w:rPr>
                <w:rFonts w:ascii="Times New Roman" w:eastAsia="Times New Roman" w:hAnsi="Times New Roman" w:cs="Times New Roman"/>
                <w:color w:val="000000"/>
                <w:sz w:val="18"/>
                <w:szCs w:val="18"/>
                <w:lang w:eastAsia="ru-RU"/>
              </w:rPr>
            </w:pPr>
            <w:r w:rsidRPr="00882DDC">
              <w:rPr>
                <w:rFonts w:ascii="Times New Roman" w:eastAsia="Times New Roman" w:hAnsi="Times New Roman" w:cs="Times New Roman"/>
                <w:color w:val="000000"/>
                <w:sz w:val="18"/>
                <w:szCs w:val="18"/>
                <w:lang w:eastAsia="ru-RU"/>
              </w:rPr>
              <w:t>1</w:t>
            </w:r>
          </w:p>
        </w:tc>
      </w:tr>
      <w:tr w:rsidR="00882DDC" w:rsidRPr="00882DDC" w14:paraId="0E13A094" w14:textId="77777777" w:rsidTr="00221C95">
        <w:trPr>
          <w:trHeight w:val="300"/>
        </w:trPr>
        <w:tc>
          <w:tcPr>
            <w:tcW w:w="3964" w:type="dxa"/>
            <w:tcBorders>
              <w:top w:val="nil"/>
              <w:left w:val="single" w:sz="4" w:space="0" w:color="auto"/>
              <w:bottom w:val="single" w:sz="4" w:space="0" w:color="auto"/>
              <w:right w:val="single" w:sz="4" w:space="0" w:color="auto"/>
            </w:tcBorders>
            <w:shd w:val="clear" w:color="000000" w:fill="D9D9D9"/>
            <w:vAlign w:val="center"/>
            <w:hideMark/>
          </w:tcPr>
          <w:p w14:paraId="5067A3F6" w14:textId="77777777" w:rsidR="00882DDC" w:rsidRPr="00882DDC" w:rsidRDefault="00882DDC" w:rsidP="00882DDC">
            <w:pPr>
              <w:spacing w:after="0" w:line="240" w:lineRule="auto"/>
              <w:rPr>
                <w:rFonts w:ascii="Times New Roman" w:eastAsia="Times New Roman" w:hAnsi="Times New Roman" w:cs="Times New Roman"/>
                <w:b/>
                <w:bCs/>
                <w:color w:val="000000"/>
                <w:sz w:val="24"/>
                <w:szCs w:val="24"/>
                <w:lang w:eastAsia="ru-RU"/>
              </w:rPr>
            </w:pPr>
            <w:r w:rsidRPr="00882DDC">
              <w:rPr>
                <w:rFonts w:ascii="Times New Roman" w:eastAsia="Times New Roman" w:hAnsi="Times New Roman" w:cs="Times New Roman"/>
                <w:b/>
                <w:bCs/>
                <w:color w:val="000000"/>
                <w:sz w:val="24"/>
                <w:szCs w:val="24"/>
                <w:lang w:eastAsia="ru-RU"/>
              </w:rPr>
              <w:t>АО «Коми энергосбытовая компания» Итого</w:t>
            </w:r>
          </w:p>
        </w:tc>
        <w:tc>
          <w:tcPr>
            <w:tcW w:w="4111" w:type="dxa"/>
            <w:tcBorders>
              <w:top w:val="nil"/>
              <w:left w:val="nil"/>
              <w:bottom w:val="single" w:sz="4" w:space="0" w:color="auto"/>
              <w:right w:val="single" w:sz="4" w:space="0" w:color="auto"/>
            </w:tcBorders>
            <w:shd w:val="clear" w:color="000000" w:fill="D9D9D9"/>
            <w:vAlign w:val="center"/>
            <w:hideMark/>
          </w:tcPr>
          <w:p w14:paraId="3309E3DE" w14:textId="77777777" w:rsidR="00882DDC" w:rsidRPr="00882DDC" w:rsidRDefault="00882DDC" w:rsidP="00882DDC">
            <w:pPr>
              <w:spacing w:after="0" w:line="240" w:lineRule="auto"/>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000000" w:fill="D9D9D9"/>
            <w:vAlign w:val="center"/>
            <w:hideMark/>
          </w:tcPr>
          <w:p w14:paraId="1D778AC6" w14:textId="77777777" w:rsidR="00882DDC" w:rsidRPr="00882DDC" w:rsidRDefault="00882DDC" w:rsidP="00882DDC">
            <w:pPr>
              <w:spacing w:after="0" w:line="240" w:lineRule="auto"/>
              <w:jc w:val="center"/>
              <w:rPr>
                <w:rFonts w:ascii="Times New Roman" w:eastAsia="Times New Roman" w:hAnsi="Times New Roman" w:cs="Times New Roman"/>
                <w:color w:val="000000"/>
                <w:sz w:val="24"/>
                <w:szCs w:val="24"/>
                <w:lang w:eastAsia="ru-RU"/>
              </w:rPr>
            </w:pPr>
            <w:r w:rsidRPr="00882DDC">
              <w:rPr>
                <w:rFonts w:ascii="Times New Roman" w:eastAsia="Times New Roman" w:hAnsi="Times New Roman" w:cs="Times New Roman"/>
                <w:color w:val="000000"/>
                <w:sz w:val="24"/>
                <w:szCs w:val="24"/>
                <w:lang w:eastAsia="ru-RU"/>
              </w:rPr>
              <w:t>11</w:t>
            </w:r>
          </w:p>
        </w:tc>
      </w:tr>
    </w:tbl>
    <w:p w14:paraId="22040EA8" w14:textId="77777777" w:rsidR="00882DDC" w:rsidRPr="00882DDC" w:rsidRDefault="00882DDC" w:rsidP="00882DDC">
      <w:pPr>
        <w:rPr>
          <w:rFonts w:ascii="Times New Roman" w:eastAsia="Times New Roman" w:hAnsi="Times New Roman" w:cs="Times New Roman"/>
          <w:sz w:val="24"/>
          <w:szCs w:val="24"/>
        </w:rPr>
      </w:pPr>
    </w:p>
    <w:p w14:paraId="10B3020D" w14:textId="77777777" w:rsidR="00882DDC" w:rsidRPr="00882DDC" w:rsidRDefault="00882DDC" w:rsidP="00882DDC">
      <w:pPr>
        <w:rPr>
          <w:rFonts w:ascii="Times New Roman" w:eastAsia="Times New Roman" w:hAnsi="Times New Roman" w:cs="Times New Roman"/>
          <w:sz w:val="24"/>
          <w:szCs w:val="24"/>
        </w:rPr>
      </w:pPr>
    </w:p>
    <w:p w14:paraId="3E6256FC" w14:textId="77777777" w:rsidR="00882DDC" w:rsidRPr="00882DDC" w:rsidRDefault="00882DDC" w:rsidP="00882DDC">
      <w:pPr>
        <w:rPr>
          <w:rFonts w:ascii="Times New Roman" w:eastAsia="Times New Roman" w:hAnsi="Times New Roman" w:cs="Times New Roman"/>
          <w:sz w:val="24"/>
          <w:szCs w:val="24"/>
        </w:rPr>
      </w:pPr>
    </w:p>
    <w:p w14:paraId="5DAFC61B" w14:textId="77777777" w:rsidR="00882DDC" w:rsidRPr="00882DDC" w:rsidRDefault="00882DDC" w:rsidP="00882DDC">
      <w:pPr>
        <w:rPr>
          <w:rFonts w:ascii="Times New Roman" w:eastAsia="Times New Roman" w:hAnsi="Times New Roman" w:cs="Times New Roman"/>
          <w:sz w:val="24"/>
          <w:szCs w:val="24"/>
        </w:rPr>
      </w:pPr>
    </w:p>
    <w:p w14:paraId="3B4FDB5E" w14:textId="77777777" w:rsidR="00882DDC" w:rsidRPr="00882DDC" w:rsidRDefault="00882DDC" w:rsidP="00882DDC">
      <w:pPr>
        <w:rPr>
          <w:rFonts w:ascii="Times New Roman" w:eastAsia="Times New Roman" w:hAnsi="Times New Roman" w:cs="Times New Roman"/>
          <w:sz w:val="24"/>
          <w:szCs w:val="24"/>
        </w:rPr>
      </w:pPr>
    </w:p>
    <w:p w14:paraId="019F6BA9" w14:textId="77777777" w:rsidR="00882DDC" w:rsidRPr="00882DDC" w:rsidRDefault="00882DDC" w:rsidP="00882DDC">
      <w:pPr>
        <w:rPr>
          <w:rFonts w:ascii="Times New Roman" w:eastAsia="Times New Roman" w:hAnsi="Times New Roman" w:cs="Times New Roman"/>
          <w:sz w:val="24"/>
          <w:szCs w:val="24"/>
        </w:rPr>
      </w:pPr>
    </w:p>
    <w:p w14:paraId="5BF1E2F2" w14:textId="77777777" w:rsidR="00882DDC" w:rsidRPr="00882DDC" w:rsidRDefault="00882DDC" w:rsidP="00882DDC">
      <w:pPr>
        <w:jc w:val="right"/>
        <w:rPr>
          <w:rFonts w:ascii="Times New Roman" w:eastAsia="Times New Roman" w:hAnsi="Times New Roman" w:cs="Times New Roman"/>
          <w:sz w:val="24"/>
          <w:szCs w:val="24"/>
        </w:rPr>
      </w:pPr>
      <w:r w:rsidRPr="00882DDC">
        <w:rPr>
          <w:rFonts w:ascii="Times New Roman" w:eastAsia="Times New Roman" w:hAnsi="Times New Roman" w:cs="Times New Roman"/>
          <w:sz w:val="24"/>
          <w:szCs w:val="24"/>
        </w:rPr>
        <w:lastRenderedPageBreak/>
        <w:t>Приложение №2 к ТЗ</w:t>
      </w:r>
    </w:p>
    <w:p w14:paraId="699C52BA" w14:textId="77777777" w:rsidR="00882DDC" w:rsidRPr="00882DDC" w:rsidRDefault="00882DDC" w:rsidP="00882DDC">
      <w:pPr>
        <w:rPr>
          <w:rFonts w:ascii="Times New Roman" w:eastAsia="Times New Roman" w:hAnsi="Times New Roman" w:cs="Times New Roman"/>
          <w:sz w:val="24"/>
          <w:szCs w:val="24"/>
        </w:rPr>
      </w:pPr>
    </w:p>
    <w:p w14:paraId="2D1E95B1" w14:textId="77777777" w:rsidR="00882DDC" w:rsidRPr="00882DDC" w:rsidRDefault="00882DDC" w:rsidP="00882DDC">
      <w:pPr>
        <w:jc w:val="center"/>
        <w:rPr>
          <w:rFonts w:ascii="Times New Roman" w:eastAsia="Times New Roman" w:hAnsi="Times New Roman" w:cs="Times New Roman"/>
          <w:b/>
          <w:sz w:val="24"/>
          <w:szCs w:val="24"/>
        </w:rPr>
      </w:pPr>
      <w:r w:rsidRPr="00882DDC">
        <w:rPr>
          <w:rFonts w:ascii="Times New Roman" w:eastAsia="Times New Roman" w:hAnsi="Times New Roman" w:cs="Times New Roman"/>
          <w:b/>
          <w:sz w:val="24"/>
          <w:szCs w:val="24"/>
        </w:rPr>
        <w:t>Задание на оформление тестового портала</w:t>
      </w:r>
    </w:p>
    <w:p w14:paraId="09618544" w14:textId="77777777" w:rsidR="00882DDC" w:rsidRPr="00882DDC" w:rsidRDefault="00882DDC" w:rsidP="00882DDC">
      <w:pPr>
        <w:numPr>
          <w:ilvl w:val="0"/>
          <w:numId w:val="35"/>
        </w:numPr>
        <w:ind w:left="426"/>
        <w:contextualSpacing/>
        <w:jc w:val="both"/>
        <w:rPr>
          <w:rFonts w:ascii="Times New Roman" w:eastAsia="Times New Roman" w:hAnsi="Times New Roman" w:cs="Times New Roman"/>
          <w:sz w:val="24"/>
          <w:szCs w:val="24"/>
        </w:rPr>
      </w:pPr>
      <w:r w:rsidRPr="00882DDC">
        <w:rPr>
          <w:rFonts w:ascii="Times New Roman" w:eastAsia="Times New Roman" w:hAnsi="Times New Roman" w:cs="Times New Roman"/>
          <w:sz w:val="24"/>
          <w:szCs w:val="24"/>
        </w:rPr>
        <w:t>Портал должен содержать:</w:t>
      </w:r>
    </w:p>
    <w:p w14:paraId="7D422CA2" w14:textId="77777777" w:rsidR="00882DDC" w:rsidRPr="00882DDC" w:rsidRDefault="00882DDC" w:rsidP="00882DDC">
      <w:pPr>
        <w:numPr>
          <w:ilvl w:val="0"/>
          <w:numId w:val="33"/>
        </w:numPr>
        <w:contextualSpacing/>
        <w:jc w:val="both"/>
        <w:rPr>
          <w:rFonts w:ascii="Times New Roman" w:eastAsia="Times New Roman" w:hAnsi="Times New Roman" w:cs="Times New Roman"/>
          <w:sz w:val="24"/>
          <w:szCs w:val="24"/>
        </w:rPr>
      </w:pPr>
      <w:r w:rsidRPr="00882DDC">
        <w:rPr>
          <w:rFonts w:ascii="Times New Roman" w:eastAsia="Times New Roman" w:hAnsi="Times New Roman" w:cs="Times New Roman"/>
          <w:sz w:val="24"/>
          <w:szCs w:val="24"/>
        </w:rPr>
        <w:t>Список проверок с указанием и возможностью фильтрации по следующим параметрам:</w:t>
      </w:r>
    </w:p>
    <w:p w14:paraId="6EB74620" w14:textId="77777777" w:rsidR="00882DDC" w:rsidRPr="00882DDC" w:rsidRDefault="00882DDC" w:rsidP="00882DDC">
      <w:pPr>
        <w:numPr>
          <w:ilvl w:val="0"/>
          <w:numId w:val="34"/>
        </w:numPr>
        <w:contextualSpacing/>
        <w:jc w:val="both"/>
        <w:rPr>
          <w:rFonts w:ascii="Times New Roman" w:eastAsia="Times New Roman" w:hAnsi="Times New Roman" w:cs="Times New Roman"/>
          <w:sz w:val="24"/>
          <w:szCs w:val="24"/>
        </w:rPr>
      </w:pPr>
      <w:r w:rsidRPr="00882DDC">
        <w:rPr>
          <w:rFonts w:ascii="Times New Roman" w:eastAsia="Times New Roman" w:hAnsi="Times New Roman" w:cs="Times New Roman"/>
          <w:sz w:val="24"/>
          <w:szCs w:val="24"/>
        </w:rPr>
        <w:t>Статуса проверки;</w:t>
      </w:r>
    </w:p>
    <w:p w14:paraId="080A1C76" w14:textId="77777777" w:rsidR="00882DDC" w:rsidRPr="00882DDC" w:rsidRDefault="00882DDC" w:rsidP="00882DDC">
      <w:pPr>
        <w:numPr>
          <w:ilvl w:val="0"/>
          <w:numId w:val="34"/>
        </w:numPr>
        <w:contextualSpacing/>
        <w:jc w:val="both"/>
        <w:rPr>
          <w:rFonts w:ascii="Times New Roman" w:eastAsia="Times New Roman" w:hAnsi="Times New Roman" w:cs="Times New Roman"/>
          <w:sz w:val="24"/>
          <w:szCs w:val="24"/>
        </w:rPr>
      </w:pPr>
      <w:r w:rsidRPr="00882DDC">
        <w:rPr>
          <w:rFonts w:ascii="Times New Roman" w:eastAsia="Times New Roman" w:hAnsi="Times New Roman" w:cs="Times New Roman"/>
          <w:sz w:val="24"/>
          <w:szCs w:val="24"/>
        </w:rPr>
        <w:t>Даты проведения проверки;</w:t>
      </w:r>
    </w:p>
    <w:p w14:paraId="06F27E76" w14:textId="77777777" w:rsidR="00882DDC" w:rsidRPr="00882DDC" w:rsidRDefault="00882DDC" w:rsidP="00882DDC">
      <w:pPr>
        <w:numPr>
          <w:ilvl w:val="0"/>
          <w:numId w:val="34"/>
        </w:numPr>
        <w:contextualSpacing/>
        <w:jc w:val="both"/>
        <w:rPr>
          <w:rFonts w:ascii="Times New Roman" w:eastAsia="Times New Roman" w:hAnsi="Times New Roman" w:cs="Times New Roman"/>
          <w:sz w:val="24"/>
          <w:szCs w:val="24"/>
        </w:rPr>
      </w:pPr>
      <w:r w:rsidRPr="00882DDC">
        <w:rPr>
          <w:rFonts w:ascii="Times New Roman" w:eastAsia="Times New Roman" w:hAnsi="Times New Roman" w:cs="Times New Roman"/>
          <w:sz w:val="24"/>
          <w:szCs w:val="24"/>
        </w:rPr>
        <w:t>Названия легенды;</w:t>
      </w:r>
    </w:p>
    <w:p w14:paraId="1FEA330F" w14:textId="77777777" w:rsidR="00882DDC" w:rsidRPr="00882DDC" w:rsidRDefault="00882DDC" w:rsidP="00882DDC">
      <w:pPr>
        <w:numPr>
          <w:ilvl w:val="0"/>
          <w:numId w:val="34"/>
        </w:numPr>
        <w:contextualSpacing/>
        <w:jc w:val="both"/>
        <w:rPr>
          <w:rFonts w:ascii="Times New Roman" w:eastAsia="Times New Roman" w:hAnsi="Times New Roman" w:cs="Times New Roman"/>
          <w:sz w:val="24"/>
          <w:szCs w:val="24"/>
        </w:rPr>
      </w:pPr>
      <w:r w:rsidRPr="00882DDC">
        <w:rPr>
          <w:rFonts w:ascii="Times New Roman" w:eastAsia="Times New Roman" w:hAnsi="Times New Roman" w:cs="Times New Roman"/>
          <w:sz w:val="24"/>
          <w:szCs w:val="24"/>
        </w:rPr>
        <w:t>Филиал;</w:t>
      </w:r>
    </w:p>
    <w:p w14:paraId="76B59725" w14:textId="77777777" w:rsidR="00882DDC" w:rsidRPr="00882DDC" w:rsidRDefault="00882DDC" w:rsidP="00882DDC">
      <w:pPr>
        <w:numPr>
          <w:ilvl w:val="0"/>
          <w:numId w:val="34"/>
        </w:numPr>
        <w:contextualSpacing/>
        <w:jc w:val="both"/>
        <w:rPr>
          <w:rFonts w:ascii="Times New Roman" w:eastAsia="Times New Roman" w:hAnsi="Times New Roman" w:cs="Times New Roman"/>
          <w:sz w:val="24"/>
          <w:szCs w:val="24"/>
        </w:rPr>
      </w:pPr>
      <w:r w:rsidRPr="00882DDC">
        <w:rPr>
          <w:rFonts w:ascii="Times New Roman" w:eastAsia="Times New Roman" w:hAnsi="Times New Roman" w:cs="Times New Roman"/>
          <w:sz w:val="24"/>
          <w:szCs w:val="24"/>
        </w:rPr>
        <w:t>Адрес проверяемого объекта;</w:t>
      </w:r>
    </w:p>
    <w:p w14:paraId="2F745855" w14:textId="77777777" w:rsidR="00882DDC" w:rsidRPr="00882DDC" w:rsidRDefault="00882DDC" w:rsidP="00882DDC">
      <w:pPr>
        <w:numPr>
          <w:ilvl w:val="0"/>
          <w:numId w:val="34"/>
        </w:numPr>
        <w:contextualSpacing/>
        <w:jc w:val="both"/>
        <w:rPr>
          <w:rFonts w:ascii="Times New Roman" w:eastAsia="Times New Roman" w:hAnsi="Times New Roman" w:cs="Times New Roman"/>
          <w:sz w:val="24"/>
          <w:szCs w:val="24"/>
        </w:rPr>
      </w:pPr>
      <w:r w:rsidRPr="00882DDC">
        <w:rPr>
          <w:rFonts w:ascii="Times New Roman" w:eastAsia="Times New Roman" w:hAnsi="Times New Roman" w:cs="Times New Roman"/>
          <w:sz w:val="24"/>
          <w:szCs w:val="24"/>
        </w:rPr>
        <w:t>Финальная оценка проверяемого объекта;</w:t>
      </w:r>
    </w:p>
    <w:p w14:paraId="1D6D9251" w14:textId="77777777" w:rsidR="00882DDC" w:rsidRPr="00882DDC" w:rsidRDefault="00882DDC" w:rsidP="00882DDC">
      <w:pPr>
        <w:numPr>
          <w:ilvl w:val="0"/>
          <w:numId w:val="34"/>
        </w:numPr>
        <w:contextualSpacing/>
        <w:jc w:val="both"/>
        <w:rPr>
          <w:rFonts w:ascii="Times New Roman" w:eastAsia="Times New Roman" w:hAnsi="Times New Roman" w:cs="Times New Roman"/>
          <w:sz w:val="24"/>
          <w:szCs w:val="24"/>
        </w:rPr>
      </w:pPr>
      <w:r w:rsidRPr="00882DDC">
        <w:rPr>
          <w:rFonts w:ascii="Times New Roman" w:eastAsia="Times New Roman" w:hAnsi="Times New Roman" w:cs="Times New Roman"/>
          <w:sz w:val="24"/>
          <w:szCs w:val="24"/>
        </w:rPr>
        <w:t>Волна проверки.</w:t>
      </w:r>
    </w:p>
    <w:p w14:paraId="0F92F450" w14:textId="77777777" w:rsidR="00882DDC" w:rsidRPr="00882DDC" w:rsidRDefault="00882DDC" w:rsidP="00882DDC">
      <w:pPr>
        <w:numPr>
          <w:ilvl w:val="0"/>
          <w:numId w:val="33"/>
        </w:numPr>
        <w:contextualSpacing/>
        <w:jc w:val="both"/>
        <w:rPr>
          <w:rFonts w:ascii="Times New Roman" w:eastAsia="Times New Roman" w:hAnsi="Times New Roman" w:cs="Times New Roman"/>
          <w:sz w:val="24"/>
          <w:szCs w:val="24"/>
        </w:rPr>
      </w:pPr>
      <w:r w:rsidRPr="00882DDC">
        <w:rPr>
          <w:rFonts w:ascii="Times New Roman" w:eastAsia="Times New Roman" w:hAnsi="Times New Roman" w:cs="Times New Roman"/>
          <w:sz w:val="24"/>
          <w:szCs w:val="24"/>
        </w:rPr>
        <w:t xml:space="preserve">Статистику, настраиваемую по признакам: </w:t>
      </w:r>
    </w:p>
    <w:p w14:paraId="13B34E19" w14:textId="77777777" w:rsidR="00882DDC" w:rsidRPr="00882DDC" w:rsidRDefault="00882DDC" w:rsidP="00882DDC">
      <w:pPr>
        <w:numPr>
          <w:ilvl w:val="0"/>
          <w:numId w:val="36"/>
        </w:numPr>
        <w:contextualSpacing/>
        <w:jc w:val="both"/>
        <w:rPr>
          <w:rFonts w:ascii="Times New Roman" w:eastAsia="Times New Roman" w:hAnsi="Times New Roman" w:cs="Times New Roman"/>
          <w:sz w:val="24"/>
          <w:szCs w:val="24"/>
        </w:rPr>
      </w:pPr>
      <w:r w:rsidRPr="00882DDC">
        <w:rPr>
          <w:rFonts w:ascii="Times New Roman" w:eastAsia="Times New Roman" w:hAnsi="Times New Roman" w:cs="Times New Roman"/>
          <w:sz w:val="24"/>
          <w:szCs w:val="24"/>
        </w:rPr>
        <w:t>Филиала;</w:t>
      </w:r>
    </w:p>
    <w:p w14:paraId="60C7CEED" w14:textId="77777777" w:rsidR="00882DDC" w:rsidRPr="00882DDC" w:rsidRDefault="00882DDC" w:rsidP="00882DDC">
      <w:pPr>
        <w:numPr>
          <w:ilvl w:val="0"/>
          <w:numId w:val="36"/>
        </w:numPr>
        <w:contextualSpacing/>
        <w:jc w:val="both"/>
        <w:rPr>
          <w:rFonts w:ascii="Times New Roman" w:eastAsia="Times New Roman" w:hAnsi="Times New Roman" w:cs="Times New Roman"/>
          <w:sz w:val="24"/>
          <w:szCs w:val="24"/>
        </w:rPr>
      </w:pPr>
      <w:r w:rsidRPr="00882DDC">
        <w:rPr>
          <w:rFonts w:ascii="Times New Roman" w:eastAsia="Times New Roman" w:hAnsi="Times New Roman" w:cs="Times New Roman"/>
          <w:sz w:val="24"/>
          <w:szCs w:val="24"/>
        </w:rPr>
        <w:t>Статуса проверок;</w:t>
      </w:r>
    </w:p>
    <w:p w14:paraId="6C5A3CA0" w14:textId="77777777" w:rsidR="00882DDC" w:rsidRPr="00882DDC" w:rsidRDefault="00882DDC" w:rsidP="00882DDC">
      <w:pPr>
        <w:numPr>
          <w:ilvl w:val="0"/>
          <w:numId w:val="36"/>
        </w:numPr>
        <w:contextualSpacing/>
        <w:jc w:val="both"/>
        <w:rPr>
          <w:rFonts w:ascii="Times New Roman" w:eastAsia="Times New Roman" w:hAnsi="Times New Roman" w:cs="Times New Roman"/>
          <w:sz w:val="24"/>
          <w:szCs w:val="24"/>
        </w:rPr>
      </w:pPr>
      <w:r w:rsidRPr="00882DDC">
        <w:rPr>
          <w:rFonts w:ascii="Times New Roman" w:eastAsia="Times New Roman" w:hAnsi="Times New Roman" w:cs="Times New Roman"/>
          <w:sz w:val="24"/>
          <w:szCs w:val="24"/>
        </w:rPr>
        <w:t>Волны;</w:t>
      </w:r>
    </w:p>
    <w:p w14:paraId="5CD4C0DB" w14:textId="77777777" w:rsidR="00882DDC" w:rsidRPr="00882DDC" w:rsidRDefault="00882DDC" w:rsidP="00882DDC">
      <w:pPr>
        <w:numPr>
          <w:ilvl w:val="0"/>
          <w:numId w:val="36"/>
        </w:numPr>
        <w:contextualSpacing/>
        <w:jc w:val="both"/>
        <w:rPr>
          <w:rFonts w:ascii="Times New Roman" w:eastAsia="Times New Roman" w:hAnsi="Times New Roman" w:cs="Times New Roman"/>
          <w:sz w:val="24"/>
          <w:szCs w:val="24"/>
        </w:rPr>
      </w:pPr>
      <w:r w:rsidRPr="00882DDC">
        <w:rPr>
          <w:rFonts w:ascii="Times New Roman" w:eastAsia="Times New Roman" w:hAnsi="Times New Roman" w:cs="Times New Roman"/>
          <w:sz w:val="24"/>
          <w:szCs w:val="24"/>
        </w:rPr>
        <w:t>Количества и статуса апелляций;</w:t>
      </w:r>
    </w:p>
    <w:p w14:paraId="68F77FC7" w14:textId="77777777" w:rsidR="00882DDC" w:rsidRPr="00882DDC" w:rsidRDefault="00882DDC" w:rsidP="00882DDC">
      <w:pPr>
        <w:numPr>
          <w:ilvl w:val="0"/>
          <w:numId w:val="33"/>
        </w:numPr>
        <w:contextualSpacing/>
        <w:jc w:val="both"/>
        <w:rPr>
          <w:rFonts w:ascii="Times New Roman" w:eastAsia="Times New Roman" w:hAnsi="Times New Roman" w:cs="Times New Roman"/>
          <w:sz w:val="24"/>
          <w:szCs w:val="24"/>
        </w:rPr>
      </w:pPr>
      <w:r w:rsidRPr="00882DDC">
        <w:rPr>
          <w:rFonts w:ascii="Times New Roman" w:eastAsia="Times New Roman" w:hAnsi="Times New Roman" w:cs="Times New Roman"/>
          <w:sz w:val="24"/>
          <w:szCs w:val="24"/>
        </w:rPr>
        <w:t>Динамические отчеты, настраиваемые по основным параметрам;</w:t>
      </w:r>
    </w:p>
    <w:p w14:paraId="79EDD68C" w14:textId="77777777" w:rsidR="00882DDC" w:rsidRPr="00882DDC" w:rsidRDefault="00882DDC" w:rsidP="00882DDC">
      <w:pPr>
        <w:ind w:left="1080"/>
        <w:contextualSpacing/>
        <w:jc w:val="both"/>
        <w:rPr>
          <w:rFonts w:ascii="Times New Roman" w:eastAsia="Times New Roman" w:hAnsi="Times New Roman" w:cs="Times New Roman"/>
          <w:sz w:val="24"/>
          <w:szCs w:val="24"/>
        </w:rPr>
      </w:pPr>
    </w:p>
    <w:p w14:paraId="344CB039" w14:textId="77777777" w:rsidR="00882DDC" w:rsidRPr="00882DDC" w:rsidRDefault="00882DDC" w:rsidP="00882DDC">
      <w:pPr>
        <w:numPr>
          <w:ilvl w:val="0"/>
          <w:numId w:val="35"/>
        </w:numPr>
        <w:ind w:left="426"/>
        <w:contextualSpacing/>
        <w:jc w:val="both"/>
        <w:rPr>
          <w:rFonts w:ascii="Times New Roman" w:eastAsia="Times New Roman" w:hAnsi="Times New Roman" w:cs="Times New Roman"/>
          <w:sz w:val="24"/>
          <w:szCs w:val="24"/>
        </w:rPr>
      </w:pPr>
      <w:r w:rsidRPr="00882DDC">
        <w:rPr>
          <w:rFonts w:ascii="Times New Roman" w:eastAsia="Times New Roman" w:hAnsi="Times New Roman" w:cs="Times New Roman"/>
          <w:sz w:val="24"/>
          <w:szCs w:val="24"/>
        </w:rPr>
        <w:t>Требования к разделам портала:</w:t>
      </w:r>
    </w:p>
    <w:p w14:paraId="7D113BD1" w14:textId="77777777" w:rsidR="00882DDC" w:rsidRPr="00882DDC" w:rsidRDefault="00882DDC" w:rsidP="00882DDC">
      <w:pPr>
        <w:numPr>
          <w:ilvl w:val="0"/>
          <w:numId w:val="37"/>
        </w:numPr>
        <w:ind w:left="993"/>
        <w:contextualSpacing/>
        <w:jc w:val="both"/>
        <w:rPr>
          <w:rFonts w:ascii="Times New Roman" w:eastAsia="Times New Roman" w:hAnsi="Times New Roman" w:cs="Times New Roman"/>
          <w:sz w:val="24"/>
          <w:szCs w:val="24"/>
        </w:rPr>
      </w:pPr>
      <w:r w:rsidRPr="00882DDC">
        <w:rPr>
          <w:rFonts w:ascii="Times New Roman" w:eastAsia="Times New Roman" w:hAnsi="Times New Roman" w:cs="Times New Roman"/>
          <w:sz w:val="24"/>
          <w:szCs w:val="24"/>
        </w:rPr>
        <w:t>Список проверок должен содержать активные ссылки на соответствующие анкеты проверок;</w:t>
      </w:r>
    </w:p>
    <w:p w14:paraId="1930BB36" w14:textId="77777777" w:rsidR="00882DDC" w:rsidRPr="00882DDC" w:rsidRDefault="00882DDC" w:rsidP="00882DDC">
      <w:pPr>
        <w:numPr>
          <w:ilvl w:val="0"/>
          <w:numId w:val="37"/>
        </w:numPr>
        <w:ind w:left="993"/>
        <w:contextualSpacing/>
        <w:jc w:val="both"/>
        <w:rPr>
          <w:rFonts w:ascii="Times New Roman" w:eastAsia="Times New Roman" w:hAnsi="Times New Roman" w:cs="Times New Roman"/>
          <w:sz w:val="24"/>
          <w:szCs w:val="24"/>
        </w:rPr>
      </w:pPr>
      <w:r w:rsidRPr="00882DDC">
        <w:rPr>
          <w:rFonts w:ascii="Times New Roman" w:eastAsia="Times New Roman" w:hAnsi="Times New Roman" w:cs="Times New Roman"/>
          <w:sz w:val="24"/>
          <w:szCs w:val="24"/>
        </w:rPr>
        <w:t>Открываемая из общего списка анкета должна содержать следующие сведения:</w:t>
      </w:r>
    </w:p>
    <w:p w14:paraId="7D8ACAE0" w14:textId="77777777" w:rsidR="00882DDC" w:rsidRPr="00882DDC" w:rsidRDefault="00882DDC" w:rsidP="00882DDC">
      <w:pPr>
        <w:numPr>
          <w:ilvl w:val="0"/>
          <w:numId w:val="38"/>
        </w:numPr>
        <w:contextualSpacing/>
        <w:jc w:val="both"/>
        <w:rPr>
          <w:rFonts w:ascii="Times New Roman" w:eastAsia="Times New Roman" w:hAnsi="Times New Roman" w:cs="Times New Roman"/>
          <w:sz w:val="24"/>
          <w:szCs w:val="24"/>
        </w:rPr>
      </w:pPr>
      <w:r w:rsidRPr="00882DDC">
        <w:rPr>
          <w:rFonts w:ascii="Times New Roman" w:eastAsia="Times New Roman" w:hAnsi="Times New Roman" w:cs="Times New Roman"/>
          <w:sz w:val="24"/>
          <w:szCs w:val="24"/>
        </w:rPr>
        <w:t>Наименование легенды;</w:t>
      </w:r>
    </w:p>
    <w:p w14:paraId="5095DF6C" w14:textId="77777777" w:rsidR="00882DDC" w:rsidRPr="00882DDC" w:rsidRDefault="00882DDC" w:rsidP="00882DDC">
      <w:pPr>
        <w:numPr>
          <w:ilvl w:val="0"/>
          <w:numId w:val="38"/>
        </w:numPr>
        <w:contextualSpacing/>
        <w:jc w:val="both"/>
        <w:rPr>
          <w:rFonts w:ascii="Times New Roman" w:eastAsia="Times New Roman" w:hAnsi="Times New Roman" w:cs="Times New Roman"/>
          <w:sz w:val="24"/>
          <w:szCs w:val="24"/>
        </w:rPr>
      </w:pPr>
      <w:r w:rsidRPr="00882DDC">
        <w:rPr>
          <w:rFonts w:ascii="Times New Roman" w:eastAsia="Times New Roman" w:hAnsi="Times New Roman" w:cs="Times New Roman"/>
          <w:sz w:val="24"/>
          <w:szCs w:val="24"/>
        </w:rPr>
        <w:t>Адрес проверяемого объекта;</w:t>
      </w:r>
    </w:p>
    <w:p w14:paraId="20A90961" w14:textId="77777777" w:rsidR="00882DDC" w:rsidRPr="00882DDC" w:rsidRDefault="00882DDC" w:rsidP="00882DDC">
      <w:pPr>
        <w:numPr>
          <w:ilvl w:val="0"/>
          <w:numId w:val="38"/>
        </w:numPr>
        <w:contextualSpacing/>
        <w:jc w:val="both"/>
        <w:rPr>
          <w:rFonts w:ascii="Times New Roman" w:eastAsia="Times New Roman" w:hAnsi="Times New Roman" w:cs="Times New Roman"/>
          <w:sz w:val="24"/>
          <w:szCs w:val="24"/>
        </w:rPr>
      </w:pPr>
      <w:r w:rsidRPr="00882DDC">
        <w:rPr>
          <w:rFonts w:ascii="Times New Roman" w:eastAsia="Times New Roman" w:hAnsi="Times New Roman" w:cs="Times New Roman"/>
          <w:sz w:val="24"/>
          <w:szCs w:val="24"/>
        </w:rPr>
        <w:t>Статус проверки анкеты;</w:t>
      </w:r>
    </w:p>
    <w:p w14:paraId="0FD98B3C" w14:textId="77777777" w:rsidR="00882DDC" w:rsidRPr="00882DDC" w:rsidRDefault="00882DDC" w:rsidP="00882DDC">
      <w:pPr>
        <w:numPr>
          <w:ilvl w:val="0"/>
          <w:numId w:val="38"/>
        </w:numPr>
        <w:contextualSpacing/>
        <w:jc w:val="both"/>
        <w:rPr>
          <w:rFonts w:ascii="Times New Roman" w:eastAsia="Times New Roman" w:hAnsi="Times New Roman" w:cs="Times New Roman"/>
          <w:sz w:val="24"/>
          <w:szCs w:val="24"/>
        </w:rPr>
      </w:pPr>
      <w:r w:rsidRPr="00882DDC">
        <w:rPr>
          <w:rFonts w:ascii="Times New Roman" w:eastAsia="Times New Roman" w:hAnsi="Times New Roman" w:cs="Times New Roman"/>
          <w:sz w:val="24"/>
          <w:szCs w:val="24"/>
        </w:rPr>
        <w:t>Финальная оценка объекта по анкете;</w:t>
      </w:r>
    </w:p>
    <w:p w14:paraId="27BF2ABB" w14:textId="77777777" w:rsidR="00882DDC" w:rsidRPr="00882DDC" w:rsidRDefault="00882DDC" w:rsidP="00882DDC">
      <w:pPr>
        <w:numPr>
          <w:ilvl w:val="0"/>
          <w:numId w:val="38"/>
        </w:numPr>
        <w:contextualSpacing/>
        <w:jc w:val="both"/>
        <w:rPr>
          <w:rFonts w:ascii="Times New Roman" w:eastAsia="Times New Roman" w:hAnsi="Times New Roman" w:cs="Times New Roman"/>
          <w:sz w:val="24"/>
          <w:szCs w:val="24"/>
        </w:rPr>
      </w:pPr>
      <w:r w:rsidRPr="00882DDC">
        <w:rPr>
          <w:rFonts w:ascii="Times New Roman" w:eastAsia="Times New Roman" w:hAnsi="Times New Roman" w:cs="Times New Roman"/>
          <w:sz w:val="24"/>
          <w:szCs w:val="24"/>
        </w:rPr>
        <w:t>Оценка объекта по блокам анкеты;</w:t>
      </w:r>
    </w:p>
    <w:p w14:paraId="6BD708AB" w14:textId="77777777" w:rsidR="00882DDC" w:rsidRPr="00882DDC" w:rsidRDefault="00882DDC" w:rsidP="00882DDC">
      <w:pPr>
        <w:numPr>
          <w:ilvl w:val="0"/>
          <w:numId w:val="38"/>
        </w:numPr>
        <w:contextualSpacing/>
        <w:jc w:val="both"/>
        <w:rPr>
          <w:rFonts w:ascii="Times New Roman" w:eastAsia="Times New Roman" w:hAnsi="Times New Roman" w:cs="Times New Roman"/>
          <w:sz w:val="24"/>
          <w:szCs w:val="24"/>
        </w:rPr>
      </w:pPr>
      <w:r w:rsidRPr="00882DDC">
        <w:rPr>
          <w:rFonts w:ascii="Times New Roman" w:eastAsia="Times New Roman" w:hAnsi="Times New Roman" w:cs="Times New Roman"/>
          <w:sz w:val="24"/>
          <w:szCs w:val="24"/>
        </w:rPr>
        <w:t>Дата и время проверки;</w:t>
      </w:r>
    </w:p>
    <w:p w14:paraId="337485ED" w14:textId="77777777" w:rsidR="00882DDC" w:rsidRPr="00882DDC" w:rsidRDefault="00882DDC" w:rsidP="00882DDC">
      <w:pPr>
        <w:numPr>
          <w:ilvl w:val="0"/>
          <w:numId w:val="38"/>
        </w:numPr>
        <w:contextualSpacing/>
        <w:jc w:val="both"/>
        <w:rPr>
          <w:rFonts w:ascii="Times New Roman" w:eastAsia="Times New Roman" w:hAnsi="Times New Roman" w:cs="Times New Roman"/>
          <w:sz w:val="24"/>
          <w:szCs w:val="24"/>
        </w:rPr>
      </w:pPr>
      <w:r w:rsidRPr="00882DDC">
        <w:rPr>
          <w:rFonts w:ascii="Times New Roman" w:eastAsia="Times New Roman" w:hAnsi="Times New Roman" w:cs="Times New Roman"/>
          <w:sz w:val="24"/>
          <w:szCs w:val="24"/>
        </w:rPr>
        <w:t>Артефакты (фото и аудио запись) с возможностью открытия и скачивания непосредственно с портала;</w:t>
      </w:r>
    </w:p>
    <w:p w14:paraId="1842AE0A" w14:textId="77777777" w:rsidR="00882DDC" w:rsidRPr="00882DDC" w:rsidRDefault="00882DDC" w:rsidP="00882DDC">
      <w:pPr>
        <w:numPr>
          <w:ilvl w:val="0"/>
          <w:numId w:val="38"/>
        </w:numPr>
        <w:contextualSpacing/>
        <w:jc w:val="both"/>
        <w:rPr>
          <w:rFonts w:ascii="Times New Roman" w:eastAsia="Times New Roman" w:hAnsi="Times New Roman" w:cs="Times New Roman"/>
          <w:sz w:val="24"/>
          <w:szCs w:val="24"/>
        </w:rPr>
      </w:pPr>
      <w:r w:rsidRPr="00882DDC">
        <w:rPr>
          <w:rFonts w:ascii="Times New Roman" w:eastAsia="Times New Roman" w:hAnsi="Times New Roman" w:cs="Times New Roman"/>
          <w:sz w:val="24"/>
          <w:szCs w:val="24"/>
        </w:rPr>
        <w:t>Список параметров со статусом выполнения, признаком влияния данного параметра на общую оценку, и комментариями. Список параметров должен быть разделен на блоки анкеты;</w:t>
      </w:r>
    </w:p>
    <w:p w14:paraId="511B8069" w14:textId="77777777" w:rsidR="00882DDC" w:rsidRPr="00882DDC" w:rsidRDefault="00882DDC" w:rsidP="00882DDC">
      <w:pPr>
        <w:numPr>
          <w:ilvl w:val="0"/>
          <w:numId w:val="38"/>
        </w:numPr>
        <w:contextualSpacing/>
        <w:jc w:val="both"/>
        <w:rPr>
          <w:rFonts w:ascii="Times New Roman" w:eastAsia="Times New Roman" w:hAnsi="Times New Roman" w:cs="Times New Roman"/>
          <w:sz w:val="24"/>
          <w:szCs w:val="24"/>
        </w:rPr>
      </w:pPr>
      <w:r w:rsidRPr="00882DDC">
        <w:rPr>
          <w:rFonts w:ascii="Times New Roman" w:eastAsia="Times New Roman" w:hAnsi="Times New Roman" w:cs="Times New Roman"/>
          <w:sz w:val="24"/>
          <w:szCs w:val="24"/>
        </w:rPr>
        <w:t>Поля для работы с апелляциями, отражающими как комментарии Заказчика, так и Исполнителя.</w:t>
      </w:r>
    </w:p>
    <w:p w14:paraId="271A20A0" w14:textId="77777777" w:rsidR="00882DDC" w:rsidRPr="00882DDC" w:rsidRDefault="00882DDC" w:rsidP="00882DDC">
      <w:pPr>
        <w:ind w:left="1080"/>
        <w:contextualSpacing/>
        <w:jc w:val="both"/>
        <w:rPr>
          <w:rFonts w:ascii="Times New Roman" w:eastAsia="Times New Roman" w:hAnsi="Times New Roman" w:cs="Times New Roman"/>
          <w:sz w:val="24"/>
          <w:szCs w:val="24"/>
        </w:rPr>
      </w:pPr>
    </w:p>
    <w:p w14:paraId="306263DB" w14:textId="77777777" w:rsidR="00882DDC" w:rsidRPr="00882DDC" w:rsidRDefault="00882DDC" w:rsidP="00882DDC">
      <w:pPr>
        <w:numPr>
          <w:ilvl w:val="0"/>
          <w:numId w:val="35"/>
        </w:numPr>
        <w:ind w:left="426"/>
        <w:contextualSpacing/>
        <w:jc w:val="both"/>
        <w:rPr>
          <w:rFonts w:ascii="Times New Roman" w:eastAsia="Times New Roman" w:hAnsi="Times New Roman" w:cs="Times New Roman"/>
          <w:sz w:val="24"/>
          <w:szCs w:val="24"/>
        </w:rPr>
      </w:pPr>
      <w:r w:rsidRPr="00882DDC">
        <w:rPr>
          <w:rFonts w:ascii="Times New Roman" w:eastAsia="Times New Roman" w:hAnsi="Times New Roman" w:cs="Times New Roman"/>
          <w:sz w:val="24"/>
          <w:szCs w:val="24"/>
        </w:rPr>
        <w:t xml:space="preserve">Требования к настройке портала для пользователей: </w:t>
      </w:r>
    </w:p>
    <w:p w14:paraId="499D9835" w14:textId="77777777" w:rsidR="00882DDC" w:rsidRPr="00882DDC" w:rsidRDefault="00882DDC" w:rsidP="00882DDC">
      <w:pPr>
        <w:numPr>
          <w:ilvl w:val="0"/>
          <w:numId w:val="39"/>
        </w:numPr>
        <w:ind w:left="993"/>
        <w:contextualSpacing/>
        <w:jc w:val="both"/>
        <w:rPr>
          <w:rFonts w:ascii="Times New Roman" w:eastAsia="Times New Roman" w:hAnsi="Times New Roman" w:cs="Times New Roman"/>
          <w:sz w:val="24"/>
          <w:szCs w:val="24"/>
        </w:rPr>
      </w:pPr>
      <w:r w:rsidRPr="00882DDC">
        <w:rPr>
          <w:rFonts w:ascii="Times New Roman" w:eastAsia="Times New Roman" w:hAnsi="Times New Roman" w:cs="Times New Roman"/>
          <w:sz w:val="24"/>
          <w:szCs w:val="24"/>
        </w:rPr>
        <w:t>Портал должен обеспечивать возможность настройки кабинетов пользователей как по филиалам, так и по группе филиалов (с настраиваемыми правами для пользователей);</w:t>
      </w:r>
    </w:p>
    <w:p w14:paraId="3DE50651" w14:textId="77777777" w:rsidR="00882DDC" w:rsidRPr="00882DDC" w:rsidRDefault="00882DDC" w:rsidP="00882DDC">
      <w:pPr>
        <w:numPr>
          <w:ilvl w:val="0"/>
          <w:numId w:val="39"/>
        </w:numPr>
        <w:ind w:left="993"/>
        <w:contextualSpacing/>
        <w:jc w:val="both"/>
        <w:rPr>
          <w:rFonts w:ascii="Times New Roman" w:eastAsia="Times New Roman" w:hAnsi="Times New Roman" w:cs="Times New Roman"/>
          <w:sz w:val="24"/>
          <w:szCs w:val="24"/>
        </w:rPr>
      </w:pPr>
      <w:r w:rsidRPr="00882DDC">
        <w:rPr>
          <w:rFonts w:ascii="Times New Roman" w:eastAsia="Times New Roman" w:hAnsi="Times New Roman" w:cs="Times New Roman"/>
          <w:sz w:val="24"/>
          <w:szCs w:val="24"/>
        </w:rPr>
        <w:t xml:space="preserve">Портал должен обеспечивать возможность выгрузки анкет с оценками по каждому параметру и блоку в формате </w:t>
      </w:r>
      <w:r w:rsidRPr="00882DDC">
        <w:rPr>
          <w:rFonts w:ascii="Times New Roman" w:eastAsia="Times New Roman" w:hAnsi="Times New Roman" w:cs="Times New Roman"/>
          <w:sz w:val="24"/>
          <w:szCs w:val="24"/>
          <w:lang w:val="en-US"/>
        </w:rPr>
        <w:t>Excel</w:t>
      </w:r>
      <w:r w:rsidRPr="00882DDC">
        <w:rPr>
          <w:rFonts w:ascii="Times New Roman" w:eastAsia="Times New Roman" w:hAnsi="Times New Roman" w:cs="Times New Roman"/>
          <w:sz w:val="24"/>
          <w:szCs w:val="24"/>
        </w:rPr>
        <w:t>.</w:t>
      </w:r>
    </w:p>
    <w:p w14:paraId="4197B8B7" w14:textId="4EA87C04" w:rsidR="007B7A5A" w:rsidRPr="00882DDC" w:rsidRDefault="007B7A5A" w:rsidP="00882DDC">
      <w:bookmarkStart w:id="0" w:name="_GoBack"/>
      <w:bookmarkEnd w:id="0"/>
    </w:p>
    <w:sectPr w:rsidR="007B7A5A" w:rsidRPr="00882DDC" w:rsidSect="002703F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F68E1F" w14:textId="77777777" w:rsidR="004F28A0" w:rsidRDefault="004F28A0" w:rsidP="002775CB">
      <w:pPr>
        <w:spacing w:after="0" w:line="240" w:lineRule="auto"/>
      </w:pPr>
      <w:r>
        <w:separator/>
      </w:r>
    </w:p>
  </w:endnote>
  <w:endnote w:type="continuationSeparator" w:id="0">
    <w:p w14:paraId="1714444B" w14:textId="77777777" w:rsidR="004F28A0" w:rsidRDefault="004F28A0" w:rsidP="002775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BA6FD7" w14:textId="77777777" w:rsidR="004F28A0" w:rsidRDefault="004F28A0" w:rsidP="002775CB">
      <w:pPr>
        <w:spacing w:after="0" w:line="240" w:lineRule="auto"/>
      </w:pPr>
      <w:r>
        <w:separator/>
      </w:r>
    </w:p>
  </w:footnote>
  <w:footnote w:type="continuationSeparator" w:id="0">
    <w:p w14:paraId="7084F676" w14:textId="77777777" w:rsidR="004F28A0" w:rsidRDefault="004F28A0" w:rsidP="002775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F5AA0"/>
    <w:multiLevelType w:val="hybridMultilevel"/>
    <w:tmpl w:val="AA68025E"/>
    <w:lvl w:ilvl="0" w:tplc="2FBEF35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019A1AE7"/>
    <w:multiLevelType w:val="hybridMultilevel"/>
    <w:tmpl w:val="D1AE95F8"/>
    <w:lvl w:ilvl="0" w:tplc="D780C610">
      <w:start w:val="1"/>
      <w:numFmt w:val="decimal"/>
      <w:lvlText w:val="7.%1."/>
      <w:lvlJc w:val="left"/>
      <w:pPr>
        <w:ind w:left="1287" w:hanging="360"/>
      </w:pPr>
      <w:rPr>
        <w:rFonts w:ascii="Tahoma" w:hAnsi="Tahoma" w:cs="Tahoma"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0702141E"/>
    <w:multiLevelType w:val="hybridMultilevel"/>
    <w:tmpl w:val="06600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8BB21FC"/>
    <w:multiLevelType w:val="hybridMultilevel"/>
    <w:tmpl w:val="C6C06088"/>
    <w:lvl w:ilvl="0" w:tplc="C66EFF62">
      <w:start w:val="1"/>
      <w:numFmt w:val="decimal"/>
      <w:lvlText w:val="11.%1."/>
      <w:lvlJc w:val="left"/>
      <w:pPr>
        <w:ind w:left="1287" w:hanging="360"/>
      </w:pPr>
      <w:rPr>
        <w:rFonts w:ascii="Tahoma" w:hAnsi="Tahoma" w:cs="Tahoma" w:hint="default"/>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0C7812BA"/>
    <w:multiLevelType w:val="hybridMultilevel"/>
    <w:tmpl w:val="221E4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6" w15:restartNumberingAfterBreak="0">
    <w:nsid w:val="10C33E3F"/>
    <w:multiLevelType w:val="hybridMultilevel"/>
    <w:tmpl w:val="95D0F6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2FA3AF3"/>
    <w:multiLevelType w:val="hybridMultilevel"/>
    <w:tmpl w:val="9AC896A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8" w15:restartNumberingAfterBreak="0">
    <w:nsid w:val="13404161"/>
    <w:multiLevelType w:val="multilevel"/>
    <w:tmpl w:val="ED72B0F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74E380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76C3B0F"/>
    <w:multiLevelType w:val="multilevel"/>
    <w:tmpl w:val="49A0D46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7EB4009"/>
    <w:multiLevelType w:val="hybridMultilevel"/>
    <w:tmpl w:val="73A63F8A"/>
    <w:lvl w:ilvl="0" w:tplc="2D1E1F56">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9824E98"/>
    <w:multiLevelType w:val="hybridMultilevel"/>
    <w:tmpl w:val="A5F89A6C"/>
    <w:lvl w:ilvl="0" w:tplc="55C4947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19D00243"/>
    <w:multiLevelType w:val="hybridMultilevel"/>
    <w:tmpl w:val="D9EAA2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C910E35"/>
    <w:multiLevelType w:val="hybridMultilevel"/>
    <w:tmpl w:val="705C01E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467596"/>
    <w:multiLevelType w:val="hybridMultilevel"/>
    <w:tmpl w:val="5D2AAFDA"/>
    <w:lvl w:ilvl="0" w:tplc="43686BC2">
      <w:numFmt w:val="bullet"/>
      <w:lvlText w:val="•"/>
      <w:lvlJc w:val="left"/>
      <w:pPr>
        <w:ind w:left="720" w:hanging="360"/>
      </w:pPr>
      <w:rPr>
        <w:rFonts w:ascii="Tahoma" w:eastAsiaTheme="minorEastAsia"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87F49E8"/>
    <w:multiLevelType w:val="multilevel"/>
    <w:tmpl w:val="49A0D46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E967D6C"/>
    <w:multiLevelType w:val="hybridMultilevel"/>
    <w:tmpl w:val="E7E263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98E4E77"/>
    <w:multiLevelType w:val="hybridMultilevel"/>
    <w:tmpl w:val="43F690D6"/>
    <w:lvl w:ilvl="0" w:tplc="35A09ED8">
      <w:start w:val="1"/>
      <w:numFmt w:val="decimal"/>
      <w:lvlText w:val="9.%1."/>
      <w:lvlJc w:val="left"/>
      <w:pPr>
        <w:ind w:left="1287" w:hanging="360"/>
      </w:pPr>
      <w:rPr>
        <w:rFonts w:ascii="Tahoma" w:hAnsi="Tahoma" w:cs="Tahoma"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39C2032A"/>
    <w:multiLevelType w:val="multilevel"/>
    <w:tmpl w:val="3036F4AA"/>
    <w:lvl w:ilvl="0">
      <w:start w:val="6"/>
      <w:numFmt w:val="decimal"/>
      <w:lvlText w:val="%1."/>
      <w:lvlJc w:val="left"/>
      <w:pPr>
        <w:ind w:left="495" w:hanging="495"/>
      </w:pPr>
      <w:rPr>
        <w:rFonts w:eastAsia="Times New Roman" w:hint="default"/>
        <w:color w:val="000000" w:themeColor="text1"/>
      </w:rPr>
    </w:lvl>
    <w:lvl w:ilvl="1">
      <w:start w:val="1"/>
      <w:numFmt w:val="decimal"/>
      <w:lvlText w:val="%1.%2."/>
      <w:lvlJc w:val="left"/>
      <w:pPr>
        <w:ind w:left="1080" w:hanging="720"/>
      </w:pPr>
      <w:rPr>
        <w:rFonts w:eastAsia="Times New Roman" w:hint="default"/>
        <w:color w:val="000000" w:themeColor="text1"/>
      </w:rPr>
    </w:lvl>
    <w:lvl w:ilvl="2">
      <w:start w:val="1"/>
      <w:numFmt w:val="decimal"/>
      <w:lvlText w:val="%1.%2.%3."/>
      <w:lvlJc w:val="left"/>
      <w:pPr>
        <w:ind w:left="1440" w:hanging="720"/>
      </w:pPr>
      <w:rPr>
        <w:rFonts w:eastAsia="Times New Roman" w:hint="default"/>
        <w:color w:val="000000" w:themeColor="text1"/>
      </w:rPr>
    </w:lvl>
    <w:lvl w:ilvl="3">
      <w:start w:val="1"/>
      <w:numFmt w:val="decimal"/>
      <w:lvlText w:val="%1.%2.%3.%4."/>
      <w:lvlJc w:val="left"/>
      <w:pPr>
        <w:ind w:left="2160" w:hanging="1080"/>
      </w:pPr>
      <w:rPr>
        <w:rFonts w:eastAsia="Times New Roman" w:hint="default"/>
        <w:color w:val="000000" w:themeColor="text1"/>
      </w:rPr>
    </w:lvl>
    <w:lvl w:ilvl="4">
      <w:start w:val="1"/>
      <w:numFmt w:val="decimal"/>
      <w:lvlText w:val="%1.%2.%3.%4.%5."/>
      <w:lvlJc w:val="left"/>
      <w:pPr>
        <w:ind w:left="2520" w:hanging="1080"/>
      </w:pPr>
      <w:rPr>
        <w:rFonts w:eastAsia="Times New Roman" w:hint="default"/>
        <w:color w:val="000000" w:themeColor="text1"/>
      </w:rPr>
    </w:lvl>
    <w:lvl w:ilvl="5">
      <w:start w:val="1"/>
      <w:numFmt w:val="decimal"/>
      <w:lvlText w:val="%1.%2.%3.%4.%5.%6."/>
      <w:lvlJc w:val="left"/>
      <w:pPr>
        <w:ind w:left="3240" w:hanging="1440"/>
      </w:pPr>
      <w:rPr>
        <w:rFonts w:eastAsia="Times New Roman" w:hint="default"/>
        <w:color w:val="000000" w:themeColor="text1"/>
      </w:rPr>
    </w:lvl>
    <w:lvl w:ilvl="6">
      <w:start w:val="1"/>
      <w:numFmt w:val="decimal"/>
      <w:lvlText w:val="%1.%2.%3.%4.%5.%6.%7."/>
      <w:lvlJc w:val="left"/>
      <w:pPr>
        <w:ind w:left="3960" w:hanging="1800"/>
      </w:pPr>
      <w:rPr>
        <w:rFonts w:eastAsia="Times New Roman" w:hint="default"/>
        <w:color w:val="000000" w:themeColor="text1"/>
      </w:rPr>
    </w:lvl>
    <w:lvl w:ilvl="7">
      <w:start w:val="1"/>
      <w:numFmt w:val="decimal"/>
      <w:lvlText w:val="%1.%2.%3.%4.%5.%6.%7.%8."/>
      <w:lvlJc w:val="left"/>
      <w:pPr>
        <w:ind w:left="4320" w:hanging="1800"/>
      </w:pPr>
      <w:rPr>
        <w:rFonts w:eastAsia="Times New Roman" w:hint="default"/>
        <w:color w:val="000000" w:themeColor="text1"/>
      </w:rPr>
    </w:lvl>
    <w:lvl w:ilvl="8">
      <w:start w:val="1"/>
      <w:numFmt w:val="decimal"/>
      <w:lvlText w:val="%1.%2.%3.%4.%5.%6.%7.%8.%9."/>
      <w:lvlJc w:val="left"/>
      <w:pPr>
        <w:ind w:left="5040" w:hanging="2160"/>
      </w:pPr>
      <w:rPr>
        <w:rFonts w:eastAsia="Times New Roman" w:hint="default"/>
        <w:color w:val="000000" w:themeColor="text1"/>
      </w:rPr>
    </w:lvl>
  </w:abstractNum>
  <w:abstractNum w:abstractNumId="20" w15:restartNumberingAfterBreak="0">
    <w:nsid w:val="4BC21B42"/>
    <w:multiLevelType w:val="multilevel"/>
    <w:tmpl w:val="C3AC515E"/>
    <w:lvl w:ilvl="0">
      <w:start w:val="2"/>
      <w:numFmt w:val="decimal"/>
      <w:lvlText w:val="%1."/>
      <w:lvlJc w:val="left"/>
      <w:pPr>
        <w:ind w:left="495" w:hanging="495"/>
      </w:pPr>
      <w:rPr>
        <w:rFonts w:eastAsia="Times New Roman" w:hint="default"/>
        <w:color w:val="000000" w:themeColor="text1"/>
      </w:rPr>
    </w:lvl>
    <w:lvl w:ilvl="1">
      <w:start w:val="1"/>
      <w:numFmt w:val="decimal"/>
      <w:lvlText w:val="%1.%2."/>
      <w:lvlJc w:val="left"/>
      <w:pPr>
        <w:ind w:left="720" w:hanging="720"/>
      </w:pPr>
      <w:rPr>
        <w:rFonts w:eastAsia="Times New Roman"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1080" w:hanging="108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440" w:hanging="1440"/>
      </w:pPr>
      <w:rPr>
        <w:rFonts w:eastAsia="Times New Roman" w:hint="default"/>
        <w:color w:val="000000" w:themeColor="text1"/>
      </w:rPr>
    </w:lvl>
    <w:lvl w:ilvl="6">
      <w:start w:val="1"/>
      <w:numFmt w:val="decimal"/>
      <w:lvlText w:val="%1.%2.%3.%4.%5.%6.%7."/>
      <w:lvlJc w:val="left"/>
      <w:pPr>
        <w:ind w:left="1800" w:hanging="1800"/>
      </w:pPr>
      <w:rPr>
        <w:rFonts w:eastAsia="Times New Roman" w:hint="default"/>
        <w:color w:val="000000" w:themeColor="text1"/>
      </w:rPr>
    </w:lvl>
    <w:lvl w:ilvl="7">
      <w:start w:val="1"/>
      <w:numFmt w:val="decimal"/>
      <w:lvlText w:val="%1.%2.%3.%4.%5.%6.%7.%8."/>
      <w:lvlJc w:val="left"/>
      <w:pPr>
        <w:ind w:left="1800" w:hanging="1800"/>
      </w:pPr>
      <w:rPr>
        <w:rFonts w:eastAsia="Times New Roman" w:hint="default"/>
        <w:color w:val="000000" w:themeColor="text1"/>
      </w:rPr>
    </w:lvl>
    <w:lvl w:ilvl="8">
      <w:start w:val="1"/>
      <w:numFmt w:val="decimal"/>
      <w:lvlText w:val="%1.%2.%3.%4.%5.%6.%7.%8.%9."/>
      <w:lvlJc w:val="left"/>
      <w:pPr>
        <w:ind w:left="2160" w:hanging="2160"/>
      </w:pPr>
      <w:rPr>
        <w:rFonts w:eastAsia="Times New Roman" w:hint="default"/>
        <w:color w:val="000000" w:themeColor="text1"/>
      </w:rPr>
    </w:lvl>
  </w:abstractNum>
  <w:abstractNum w:abstractNumId="21" w15:restartNumberingAfterBreak="0">
    <w:nsid w:val="5066243A"/>
    <w:multiLevelType w:val="hybridMultilevel"/>
    <w:tmpl w:val="FB50E8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9B12395"/>
    <w:multiLevelType w:val="hybridMultilevel"/>
    <w:tmpl w:val="9A8EA3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A9B442E"/>
    <w:multiLevelType w:val="hybridMultilevel"/>
    <w:tmpl w:val="489AC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D0B422A"/>
    <w:multiLevelType w:val="hybridMultilevel"/>
    <w:tmpl w:val="0E8A30C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6" w15:restartNumberingAfterBreak="0">
    <w:nsid w:val="608D47C0"/>
    <w:multiLevelType w:val="multilevel"/>
    <w:tmpl w:val="822C38D2"/>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14D2029"/>
    <w:multiLevelType w:val="multilevel"/>
    <w:tmpl w:val="F76466C6"/>
    <w:lvl w:ilvl="0">
      <w:start w:val="5"/>
      <w:numFmt w:val="decimal"/>
      <w:lvlText w:val="%1."/>
      <w:lvlJc w:val="left"/>
      <w:pPr>
        <w:ind w:left="495" w:hanging="495"/>
      </w:pPr>
      <w:rPr>
        <w:rFonts w:hint="default"/>
      </w:rPr>
    </w:lvl>
    <w:lvl w:ilvl="1">
      <w:start w:val="9"/>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6478243A"/>
    <w:multiLevelType w:val="hybridMultilevel"/>
    <w:tmpl w:val="F4BC72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A8F39FD"/>
    <w:multiLevelType w:val="hybridMultilevel"/>
    <w:tmpl w:val="C066B738"/>
    <w:lvl w:ilvl="0" w:tplc="FE6AC4C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6B986FFA"/>
    <w:multiLevelType w:val="multilevel"/>
    <w:tmpl w:val="431AA4F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6F8C29D3"/>
    <w:multiLevelType w:val="hybridMultilevel"/>
    <w:tmpl w:val="79B4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01353DF"/>
    <w:multiLevelType w:val="hybridMultilevel"/>
    <w:tmpl w:val="A66878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0582195"/>
    <w:multiLevelType w:val="hybridMultilevel"/>
    <w:tmpl w:val="1D98923A"/>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4" w15:restartNumberingAfterBreak="0">
    <w:nsid w:val="738A4AF7"/>
    <w:multiLevelType w:val="hybridMultilevel"/>
    <w:tmpl w:val="CF42A2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9905F54"/>
    <w:multiLevelType w:val="hybridMultilevel"/>
    <w:tmpl w:val="4E16F4A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A3C2A42"/>
    <w:multiLevelType w:val="hybridMultilevel"/>
    <w:tmpl w:val="3BAC94C2"/>
    <w:lvl w:ilvl="0" w:tplc="F6AE1F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7B413EE8"/>
    <w:multiLevelType w:val="hybridMultilevel"/>
    <w:tmpl w:val="1C30E0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DC950CB"/>
    <w:multiLevelType w:val="hybridMultilevel"/>
    <w:tmpl w:val="88C0C6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E6718B5"/>
    <w:multiLevelType w:val="multilevel"/>
    <w:tmpl w:val="30F0B72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F2C04F0"/>
    <w:multiLevelType w:val="hybridMultilevel"/>
    <w:tmpl w:val="0E4CEE2E"/>
    <w:lvl w:ilvl="0" w:tplc="D3B2FBD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1"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31"/>
  </w:num>
  <w:num w:numId="2">
    <w:abstractNumId w:val="11"/>
  </w:num>
  <w:num w:numId="3">
    <w:abstractNumId w:val="1"/>
  </w:num>
  <w:num w:numId="4">
    <w:abstractNumId w:val="18"/>
  </w:num>
  <w:num w:numId="5">
    <w:abstractNumId w:val="3"/>
  </w:num>
  <w:num w:numId="6">
    <w:abstractNumId w:val="39"/>
  </w:num>
  <w:num w:numId="7">
    <w:abstractNumId w:val="36"/>
  </w:num>
  <w:num w:numId="8">
    <w:abstractNumId w:val="23"/>
  </w:num>
  <w:num w:numId="9">
    <w:abstractNumId w:val="13"/>
  </w:num>
  <w:num w:numId="10">
    <w:abstractNumId w:val="17"/>
  </w:num>
  <w:num w:numId="11">
    <w:abstractNumId w:val="14"/>
  </w:num>
  <w:num w:numId="12">
    <w:abstractNumId w:val="32"/>
  </w:num>
  <w:num w:numId="13">
    <w:abstractNumId w:val="6"/>
  </w:num>
  <w:num w:numId="14">
    <w:abstractNumId w:val="2"/>
  </w:num>
  <w:num w:numId="15">
    <w:abstractNumId w:val="4"/>
  </w:num>
  <w:num w:numId="16">
    <w:abstractNumId w:val="41"/>
  </w:num>
  <w:num w:numId="17">
    <w:abstractNumId w:val="22"/>
  </w:num>
  <w:num w:numId="18">
    <w:abstractNumId w:val="5"/>
  </w:num>
  <w:num w:numId="19">
    <w:abstractNumId w:val="28"/>
  </w:num>
  <w:num w:numId="20">
    <w:abstractNumId w:val="24"/>
  </w:num>
  <w:num w:numId="21">
    <w:abstractNumId w:val="37"/>
  </w:num>
  <w:num w:numId="22">
    <w:abstractNumId w:val="21"/>
  </w:num>
  <w:num w:numId="23">
    <w:abstractNumId w:val="38"/>
  </w:num>
  <w:num w:numId="24">
    <w:abstractNumId w:val="9"/>
  </w:num>
  <w:num w:numId="25">
    <w:abstractNumId w:val="15"/>
  </w:num>
  <w:num w:numId="26">
    <w:abstractNumId w:val="35"/>
  </w:num>
  <w:num w:numId="27">
    <w:abstractNumId w:val="10"/>
  </w:num>
  <w:num w:numId="28">
    <w:abstractNumId w:val="19"/>
  </w:num>
  <w:num w:numId="29">
    <w:abstractNumId w:val="30"/>
  </w:num>
  <w:num w:numId="30">
    <w:abstractNumId w:val="8"/>
  </w:num>
  <w:num w:numId="31">
    <w:abstractNumId w:val="20"/>
  </w:num>
  <w:num w:numId="32">
    <w:abstractNumId w:val="34"/>
  </w:num>
  <w:num w:numId="33">
    <w:abstractNumId w:val="12"/>
  </w:num>
  <w:num w:numId="34">
    <w:abstractNumId w:val="33"/>
  </w:num>
  <w:num w:numId="35">
    <w:abstractNumId w:val="29"/>
  </w:num>
  <w:num w:numId="36">
    <w:abstractNumId w:val="25"/>
  </w:num>
  <w:num w:numId="37">
    <w:abstractNumId w:val="40"/>
  </w:num>
  <w:num w:numId="38">
    <w:abstractNumId w:val="7"/>
  </w:num>
  <w:num w:numId="39">
    <w:abstractNumId w:val="0"/>
  </w:num>
  <w:num w:numId="40">
    <w:abstractNumId w:val="16"/>
  </w:num>
  <w:num w:numId="41">
    <w:abstractNumId w:val="26"/>
  </w:num>
  <w:num w:numId="4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254"/>
    <w:rsid w:val="00007C46"/>
    <w:rsid w:val="00055F3B"/>
    <w:rsid w:val="00061240"/>
    <w:rsid w:val="0007647E"/>
    <w:rsid w:val="00094E24"/>
    <w:rsid w:val="000B330F"/>
    <w:rsid w:val="000F16D0"/>
    <w:rsid w:val="00154A3A"/>
    <w:rsid w:val="001608DE"/>
    <w:rsid w:val="00171186"/>
    <w:rsid w:val="001D7912"/>
    <w:rsid w:val="00235242"/>
    <w:rsid w:val="00272701"/>
    <w:rsid w:val="002775CB"/>
    <w:rsid w:val="0029788B"/>
    <w:rsid w:val="00324254"/>
    <w:rsid w:val="003443D4"/>
    <w:rsid w:val="00386771"/>
    <w:rsid w:val="0039148D"/>
    <w:rsid w:val="003E013D"/>
    <w:rsid w:val="00456E16"/>
    <w:rsid w:val="00494344"/>
    <w:rsid w:val="004C237A"/>
    <w:rsid w:val="004F28A0"/>
    <w:rsid w:val="005373C5"/>
    <w:rsid w:val="00586744"/>
    <w:rsid w:val="005E753D"/>
    <w:rsid w:val="005F6874"/>
    <w:rsid w:val="00654698"/>
    <w:rsid w:val="0068217C"/>
    <w:rsid w:val="006D6296"/>
    <w:rsid w:val="006F7F33"/>
    <w:rsid w:val="007055F4"/>
    <w:rsid w:val="00707C53"/>
    <w:rsid w:val="00723B26"/>
    <w:rsid w:val="007349B9"/>
    <w:rsid w:val="00764E35"/>
    <w:rsid w:val="00772889"/>
    <w:rsid w:val="00791697"/>
    <w:rsid w:val="007A4B83"/>
    <w:rsid w:val="007B7A5A"/>
    <w:rsid w:val="007C2AB1"/>
    <w:rsid w:val="007E3D39"/>
    <w:rsid w:val="007E44EA"/>
    <w:rsid w:val="007F041C"/>
    <w:rsid w:val="0084147C"/>
    <w:rsid w:val="00842EFB"/>
    <w:rsid w:val="00843984"/>
    <w:rsid w:val="00857D61"/>
    <w:rsid w:val="00882DDC"/>
    <w:rsid w:val="00885A40"/>
    <w:rsid w:val="008874B6"/>
    <w:rsid w:val="00892F84"/>
    <w:rsid w:val="008A6F11"/>
    <w:rsid w:val="008B28F1"/>
    <w:rsid w:val="008B3BEE"/>
    <w:rsid w:val="008B4C11"/>
    <w:rsid w:val="008C1752"/>
    <w:rsid w:val="008C774C"/>
    <w:rsid w:val="009039F8"/>
    <w:rsid w:val="00915419"/>
    <w:rsid w:val="0092629C"/>
    <w:rsid w:val="00935E4F"/>
    <w:rsid w:val="00951BA6"/>
    <w:rsid w:val="00982B09"/>
    <w:rsid w:val="009B36E5"/>
    <w:rsid w:val="00A10BCD"/>
    <w:rsid w:val="00A145B9"/>
    <w:rsid w:val="00A1677B"/>
    <w:rsid w:val="00A60008"/>
    <w:rsid w:val="00A65780"/>
    <w:rsid w:val="00A9322F"/>
    <w:rsid w:val="00AA0ECD"/>
    <w:rsid w:val="00AA2FA3"/>
    <w:rsid w:val="00AB7834"/>
    <w:rsid w:val="00AF10E6"/>
    <w:rsid w:val="00B44A27"/>
    <w:rsid w:val="00BA1A5A"/>
    <w:rsid w:val="00BB2629"/>
    <w:rsid w:val="00BC6863"/>
    <w:rsid w:val="00BD6EDF"/>
    <w:rsid w:val="00BE6749"/>
    <w:rsid w:val="00C16EC9"/>
    <w:rsid w:val="00C35533"/>
    <w:rsid w:val="00C37D1F"/>
    <w:rsid w:val="00C55BCE"/>
    <w:rsid w:val="00C92026"/>
    <w:rsid w:val="00C956FB"/>
    <w:rsid w:val="00CB2DEF"/>
    <w:rsid w:val="00CD14C0"/>
    <w:rsid w:val="00D04F5F"/>
    <w:rsid w:val="00D36504"/>
    <w:rsid w:val="00D625DB"/>
    <w:rsid w:val="00D71FA3"/>
    <w:rsid w:val="00D86F06"/>
    <w:rsid w:val="00E1295B"/>
    <w:rsid w:val="00E23150"/>
    <w:rsid w:val="00E449FC"/>
    <w:rsid w:val="00E66AFE"/>
    <w:rsid w:val="00ED0176"/>
    <w:rsid w:val="00F72798"/>
    <w:rsid w:val="00F9263D"/>
    <w:rsid w:val="00FA0C48"/>
    <w:rsid w:val="00FC5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7D38D"/>
  <w15:chartTrackingRefBased/>
  <w15:docId w15:val="{6FA97EB0-FDE9-4025-8BFD-6DADAA643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link w:val="30"/>
    <w:unhideWhenUsed/>
    <w:qFormat/>
    <w:rsid w:val="0039148D"/>
    <w:pPr>
      <w:keepNext/>
      <w:keepLines/>
      <w:spacing w:before="200" w:after="0" w:line="276" w:lineRule="auto"/>
      <w:outlineLvl w:val="2"/>
    </w:pPr>
    <w:rPr>
      <w:rFonts w:asciiTheme="majorHAnsi" w:eastAsiaTheme="majorEastAsia" w:hAnsiTheme="majorHAnsi" w:cstheme="majorBidi"/>
      <w:b/>
      <w:bCs/>
      <w:color w:val="5B9BD5" w:themeColor="accent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39148D"/>
    <w:rPr>
      <w:rFonts w:asciiTheme="majorHAnsi" w:eastAsiaTheme="majorEastAsia" w:hAnsiTheme="majorHAnsi" w:cstheme="majorBidi"/>
      <w:b/>
      <w:bCs/>
      <w:color w:val="5B9BD5" w:themeColor="accent1"/>
      <w:lang w:eastAsia="ru-RU"/>
    </w:rPr>
  </w:style>
  <w:style w:type="table" w:styleId="a3">
    <w:name w:val="Table Grid"/>
    <w:basedOn w:val="a1"/>
    <w:uiPriority w:val="39"/>
    <w:rsid w:val="00E231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E23150"/>
    <w:pPr>
      <w:ind w:left="720"/>
      <w:contextualSpacing/>
    </w:pPr>
  </w:style>
  <w:style w:type="character" w:customStyle="1" w:styleId="a5">
    <w:name w:val="Абзац списка Знак"/>
    <w:basedOn w:val="a0"/>
    <w:link w:val="a4"/>
    <w:uiPriority w:val="34"/>
    <w:locked/>
    <w:rsid w:val="0039148D"/>
  </w:style>
  <w:style w:type="paragraph" w:styleId="a6">
    <w:name w:val="footnote text"/>
    <w:basedOn w:val="a"/>
    <w:link w:val="a7"/>
    <w:uiPriority w:val="99"/>
    <w:semiHidden/>
    <w:unhideWhenUsed/>
    <w:rsid w:val="002775CB"/>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uiPriority w:val="99"/>
    <w:semiHidden/>
    <w:rsid w:val="002775CB"/>
    <w:rPr>
      <w:rFonts w:ascii="Times New Roman" w:eastAsia="Times New Roman" w:hAnsi="Times New Roman" w:cs="Times New Roman"/>
      <w:sz w:val="20"/>
      <w:szCs w:val="20"/>
      <w:lang w:eastAsia="ru-RU"/>
    </w:rPr>
  </w:style>
  <w:style w:type="character" w:styleId="a8">
    <w:name w:val="footnote reference"/>
    <w:basedOn w:val="a0"/>
    <w:uiPriority w:val="99"/>
    <w:semiHidden/>
    <w:unhideWhenUsed/>
    <w:rsid w:val="002775CB"/>
    <w:rPr>
      <w:rFonts w:ascii="Times New Roman" w:hAnsi="Times New Roman" w:cs="Times New Roman" w:hint="default"/>
      <w:vertAlign w:val="superscript"/>
    </w:rPr>
  </w:style>
  <w:style w:type="paragraph" w:customStyle="1" w:styleId="Default">
    <w:name w:val="Default"/>
    <w:basedOn w:val="a"/>
    <w:rsid w:val="00D625DB"/>
    <w:pPr>
      <w:autoSpaceDE w:val="0"/>
      <w:autoSpaceDN w:val="0"/>
      <w:spacing w:after="0" w:line="240" w:lineRule="auto"/>
    </w:pPr>
    <w:rPr>
      <w:rFonts w:ascii="Arial" w:hAnsi="Arial" w:cs="Arial"/>
      <w:color w:val="000000"/>
      <w:sz w:val="24"/>
      <w:szCs w:val="24"/>
      <w:lang w:eastAsia="ru-RU"/>
    </w:rPr>
  </w:style>
  <w:style w:type="character" w:styleId="a9">
    <w:name w:val="annotation reference"/>
    <w:basedOn w:val="a0"/>
    <w:uiPriority w:val="99"/>
    <w:semiHidden/>
    <w:unhideWhenUsed/>
    <w:rsid w:val="004C237A"/>
    <w:rPr>
      <w:sz w:val="16"/>
      <w:szCs w:val="16"/>
    </w:rPr>
  </w:style>
  <w:style w:type="paragraph" w:styleId="aa">
    <w:name w:val="annotation text"/>
    <w:basedOn w:val="a"/>
    <w:link w:val="ab"/>
    <w:uiPriority w:val="99"/>
    <w:semiHidden/>
    <w:unhideWhenUsed/>
    <w:rsid w:val="004C237A"/>
    <w:pPr>
      <w:spacing w:line="240" w:lineRule="auto"/>
    </w:pPr>
    <w:rPr>
      <w:sz w:val="20"/>
      <w:szCs w:val="20"/>
    </w:rPr>
  </w:style>
  <w:style w:type="character" w:customStyle="1" w:styleId="ab">
    <w:name w:val="Текст примечания Знак"/>
    <w:basedOn w:val="a0"/>
    <w:link w:val="aa"/>
    <w:uiPriority w:val="99"/>
    <w:semiHidden/>
    <w:rsid w:val="004C237A"/>
    <w:rPr>
      <w:sz w:val="20"/>
      <w:szCs w:val="20"/>
    </w:rPr>
  </w:style>
  <w:style w:type="paragraph" w:styleId="ac">
    <w:name w:val="annotation subject"/>
    <w:basedOn w:val="aa"/>
    <w:next w:val="aa"/>
    <w:link w:val="ad"/>
    <w:uiPriority w:val="99"/>
    <w:semiHidden/>
    <w:unhideWhenUsed/>
    <w:rsid w:val="004C237A"/>
    <w:rPr>
      <w:b/>
      <w:bCs/>
    </w:rPr>
  </w:style>
  <w:style w:type="character" w:customStyle="1" w:styleId="ad">
    <w:name w:val="Тема примечания Знак"/>
    <w:basedOn w:val="ab"/>
    <w:link w:val="ac"/>
    <w:uiPriority w:val="99"/>
    <w:semiHidden/>
    <w:rsid w:val="004C237A"/>
    <w:rPr>
      <w:b/>
      <w:bCs/>
      <w:sz w:val="20"/>
      <w:szCs w:val="20"/>
    </w:rPr>
  </w:style>
  <w:style w:type="paragraph" w:styleId="ae">
    <w:name w:val="Balloon Text"/>
    <w:basedOn w:val="a"/>
    <w:link w:val="af"/>
    <w:uiPriority w:val="99"/>
    <w:semiHidden/>
    <w:unhideWhenUsed/>
    <w:rsid w:val="004C237A"/>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4C237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953038">
      <w:bodyDiv w:val="1"/>
      <w:marLeft w:val="0"/>
      <w:marRight w:val="0"/>
      <w:marTop w:val="0"/>
      <w:marBottom w:val="0"/>
      <w:divBdr>
        <w:top w:val="none" w:sz="0" w:space="0" w:color="auto"/>
        <w:left w:val="none" w:sz="0" w:space="0" w:color="auto"/>
        <w:bottom w:val="none" w:sz="0" w:space="0" w:color="auto"/>
        <w:right w:val="none" w:sz="0" w:space="0" w:color="auto"/>
      </w:divBdr>
    </w:div>
    <w:div w:id="547035499">
      <w:bodyDiv w:val="1"/>
      <w:marLeft w:val="0"/>
      <w:marRight w:val="0"/>
      <w:marTop w:val="0"/>
      <w:marBottom w:val="0"/>
      <w:divBdr>
        <w:top w:val="none" w:sz="0" w:space="0" w:color="auto"/>
        <w:left w:val="none" w:sz="0" w:space="0" w:color="auto"/>
        <w:bottom w:val="none" w:sz="0" w:space="0" w:color="auto"/>
        <w:right w:val="none" w:sz="0" w:space="0" w:color="auto"/>
      </w:divBdr>
    </w:div>
    <w:div w:id="611859395">
      <w:bodyDiv w:val="1"/>
      <w:marLeft w:val="0"/>
      <w:marRight w:val="0"/>
      <w:marTop w:val="0"/>
      <w:marBottom w:val="0"/>
      <w:divBdr>
        <w:top w:val="none" w:sz="0" w:space="0" w:color="auto"/>
        <w:left w:val="none" w:sz="0" w:space="0" w:color="auto"/>
        <w:bottom w:val="none" w:sz="0" w:space="0" w:color="auto"/>
        <w:right w:val="none" w:sz="0" w:space="0" w:color="auto"/>
      </w:divBdr>
    </w:div>
    <w:div w:id="671881040">
      <w:bodyDiv w:val="1"/>
      <w:marLeft w:val="0"/>
      <w:marRight w:val="0"/>
      <w:marTop w:val="0"/>
      <w:marBottom w:val="0"/>
      <w:divBdr>
        <w:top w:val="none" w:sz="0" w:space="0" w:color="auto"/>
        <w:left w:val="none" w:sz="0" w:space="0" w:color="auto"/>
        <w:bottom w:val="none" w:sz="0" w:space="0" w:color="auto"/>
        <w:right w:val="none" w:sz="0" w:space="0" w:color="auto"/>
      </w:divBdr>
    </w:div>
    <w:div w:id="769203462">
      <w:bodyDiv w:val="1"/>
      <w:marLeft w:val="0"/>
      <w:marRight w:val="0"/>
      <w:marTop w:val="0"/>
      <w:marBottom w:val="0"/>
      <w:divBdr>
        <w:top w:val="none" w:sz="0" w:space="0" w:color="auto"/>
        <w:left w:val="none" w:sz="0" w:space="0" w:color="auto"/>
        <w:bottom w:val="none" w:sz="0" w:space="0" w:color="auto"/>
        <w:right w:val="none" w:sz="0" w:space="0" w:color="auto"/>
      </w:divBdr>
    </w:div>
    <w:div w:id="913275245">
      <w:bodyDiv w:val="1"/>
      <w:marLeft w:val="0"/>
      <w:marRight w:val="0"/>
      <w:marTop w:val="0"/>
      <w:marBottom w:val="0"/>
      <w:divBdr>
        <w:top w:val="none" w:sz="0" w:space="0" w:color="auto"/>
        <w:left w:val="none" w:sz="0" w:space="0" w:color="auto"/>
        <w:bottom w:val="none" w:sz="0" w:space="0" w:color="auto"/>
        <w:right w:val="none" w:sz="0" w:space="0" w:color="auto"/>
      </w:divBdr>
    </w:div>
    <w:div w:id="914439982">
      <w:bodyDiv w:val="1"/>
      <w:marLeft w:val="0"/>
      <w:marRight w:val="0"/>
      <w:marTop w:val="0"/>
      <w:marBottom w:val="0"/>
      <w:divBdr>
        <w:top w:val="none" w:sz="0" w:space="0" w:color="auto"/>
        <w:left w:val="none" w:sz="0" w:space="0" w:color="auto"/>
        <w:bottom w:val="none" w:sz="0" w:space="0" w:color="auto"/>
        <w:right w:val="none" w:sz="0" w:space="0" w:color="auto"/>
      </w:divBdr>
    </w:div>
    <w:div w:id="1406301011">
      <w:bodyDiv w:val="1"/>
      <w:marLeft w:val="0"/>
      <w:marRight w:val="0"/>
      <w:marTop w:val="0"/>
      <w:marBottom w:val="0"/>
      <w:divBdr>
        <w:top w:val="none" w:sz="0" w:space="0" w:color="auto"/>
        <w:left w:val="none" w:sz="0" w:space="0" w:color="auto"/>
        <w:bottom w:val="none" w:sz="0" w:space="0" w:color="auto"/>
        <w:right w:val="none" w:sz="0" w:space="0" w:color="auto"/>
      </w:divBdr>
    </w:div>
    <w:div w:id="1683622633">
      <w:bodyDiv w:val="1"/>
      <w:marLeft w:val="0"/>
      <w:marRight w:val="0"/>
      <w:marTop w:val="0"/>
      <w:marBottom w:val="0"/>
      <w:divBdr>
        <w:top w:val="none" w:sz="0" w:space="0" w:color="auto"/>
        <w:left w:val="none" w:sz="0" w:space="0" w:color="auto"/>
        <w:bottom w:val="none" w:sz="0" w:space="0" w:color="auto"/>
        <w:right w:val="none" w:sz="0" w:space="0" w:color="auto"/>
      </w:divBdr>
    </w:div>
    <w:div w:id="1907491367">
      <w:bodyDiv w:val="1"/>
      <w:marLeft w:val="0"/>
      <w:marRight w:val="0"/>
      <w:marTop w:val="0"/>
      <w:marBottom w:val="0"/>
      <w:divBdr>
        <w:top w:val="none" w:sz="0" w:space="0" w:color="auto"/>
        <w:left w:val="none" w:sz="0" w:space="0" w:color="auto"/>
        <w:bottom w:val="none" w:sz="0" w:space="0" w:color="auto"/>
        <w:right w:val="none" w:sz="0" w:space="0" w:color="auto"/>
      </w:divBdr>
    </w:div>
    <w:div w:id="2026445152">
      <w:bodyDiv w:val="1"/>
      <w:marLeft w:val="0"/>
      <w:marRight w:val="0"/>
      <w:marTop w:val="0"/>
      <w:marBottom w:val="0"/>
      <w:divBdr>
        <w:top w:val="none" w:sz="0" w:space="0" w:color="auto"/>
        <w:left w:val="none" w:sz="0" w:space="0" w:color="auto"/>
        <w:bottom w:val="none" w:sz="0" w:space="0" w:color="auto"/>
        <w:right w:val="none" w:sz="0" w:space="0" w:color="auto"/>
      </w:divBdr>
    </w:div>
    <w:div w:id="2042122131">
      <w:bodyDiv w:val="1"/>
      <w:marLeft w:val="0"/>
      <w:marRight w:val="0"/>
      <w:marTop w:val="0"/>
      <w:marBottom w:val="0"/>
      <w:divBdr>
        <w:top w:val="none" w:sz="0" w:space="0" w:color="auto"/>
        <w:left w:val="none" w:sz="0" w:space="0" w:color="auto"/>
        <w:bottom w:val="none" w:sz="0" w:space="0" w:color="auto"/>
        <w:right w:val="none" w:sz="0" w:space="0" w:color="auto"/>
      </w:divBdr>
    </w:div>
    <w:div w:id="210837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11</Pages>
  <Words>4511</Words>
  <Characters>25714</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Чумакова Валерия Витальевна</cp:lastModifiedBy>
  <cp:revision>29</cp:revision>
  <dcterms:created xsi:type="dcterms:W3CDTF">2022-01-18T06:55:00Z</dcterms:created>
  <dcterms:modified xsi:type="dcterms:W3CDTF">2025-06-26T07:03:00Z</dcterms:modified>
</cp:coreProperties>
</file>